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1BFC" w:rsidRDefault="009F353D" w:rsidP="009F35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Протокол </w:t>
      </w:r>
    </w:p>
    <w:p w:rsidR="00E60DB4" w:rsidRDefault="009F353D" w:rsidP="00E84A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 вопросу передачи </w:t>
      </w:r>
      <w:r w:rsidR="007C0C2B">
        <w:rPr>
          <w:rFonts w:ascii="Times New Roman" w:hAnsi="Times New Roman"/>
          <w:b/>
          <w:sz w:val="28"/>
          <w:szCs w:val="28"/>
        </w:rPr>
        <w:t>функции государственн</w:t>
      </w:r>
      <w:r w:rsidR="00E60DB4">
        <w:rPr>
          <w:rFonts w:ascii="Times New Roman" w:hAnsi="Times New Roman"/>
          <w:b/>
          <w:sz w:val="28"/>
          <w:szCs w:val="28"/>
        </w:rPr>
        <w:t>ого</w:t>
      </w:r>
      <w:r w:rsidR="007C0C2B">
        <w:rPr>
          <w:rFonts w:ascii="Times New Roman" w:hAnsi="Times New Roman"/>
          <w:b/>
          <w:sz w:val="28"/>
          <w:szCs w:val="28"/>
        </w:rPr>
        <w:t xml:space="preserve"> орган</w:t>
      </w:r>
      <w:r w:rsidR="00E60DB4">
        <w:rPr>
          <w:rFonts w:ascii="Times New Roman" w:hAnsi="Times New Roman"/>
          <w:b/>
          <w:sz w:val="28"/>
          <w:szCs w:val="28"/>
        </w:rPr>
        <w:t>а</w:t>
      </w:r>
      <w:r w:rsidR="007C0C2B">
        <w:rPr>
          <w:rFonts w:ascii="Times New Roman" w:hAnsi="Times New Roman"/>
          <w:b/>
          <w:sz w:val="28"/>
          <w:szCs w:val="28"/>
        </w:rPr>
        <w:t xml:space="preserve"> 1-ой группы в конкурентную среду и саморегулируемым организациям</w:t>
      </w:r>
    </w:p>
    <w:p w:rsidR="00EA4FBF" w:rsidRDefault="007C0C2B" w:rsidP="00E84A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(общественные </w:t>
      </w:r>
      <w:r w:rsidR="007C103E">
        <w:rPr>
          <w:rFonts w:ascii="Times New Roman" w:hAnsi="Times New Roman"/>
          <w:b/>
          <w:sz w:val="28"/>
          <w:szCs w:val="28"/>
        </w:rPr>
        <w:t>об</w:t>
      </w:r>
      <w:r>
        <w:rPr>
          <w:rFonts w:ascii="Times New Roman" w:hAnsi="Times New Roman"/>
          <w:b/>
          <w:sz w:val="28"/>
          <w:szCs w:val="28"/>
        </w:rPr>
        <w:t>су</w:t>
      </w:r>
      <w:r w:rsidR="007C103E">
        <w:rPr>
          <w:rFonts w:ascii="Times New Roman" w:hAnsi="Times New Roman"/>
          <w:b/>
          <w:sz w:val="28"/>
          <w:szCs w:val="28"/>
        </w:rPr>
        <w:t>жде</w:t>
      </w:r>
      <w:r>
        <w:rPr>
          <w:rFonts w:ascii="Times New Roman" w:hAnsi="Times New Roman"/>
          <w:b/>
          <w:sz w:val="28"/>
          <w:szCs w:val="28"/>
        </w:rPr>
        <w:t>ния)</w:t>
      </w:r>
    </w:p>
    <w:p w:rsidR="00E60DB4" w:rsidRDefault="00E60DB4" w:rsidP="00E60DB4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</w:p>
    <w:p w:rsidR="00E60DB4" w:rsidRPr="00E60DB4" w:rsidRDefault="004A7A29" w:rsidP="00E60DB4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E60DB4">
        <w:rPr>
          <w:rFonts w:ascii="Times New Roman" w:hAnsi="Times New Roman"/>
          <w:i/>
          <w:sz w:val="26"/>
          <w:szCs w:val="26"/>
        </w:rPr>
        <w:t xml:space="preserve">г. Астана                                                                    </w:t>
      </w:r>
      <w:r w:rsidR="007E2C23">
        <w:rPr>
          <w:rFonts w:ascii="Times New Roman" w:hAnsi="Times New Roman"/>
          <w:i/>
          <w:sz w:val="26"/>
          <w:szCs w:val="26"/>
        </w:rPr>
        <w:tab/>
      </w:r>
      <w:r w:rsidR="00E60DB4">
        <w:rPr>
          <w:rFonts w:ascii="Times New Roman" w:hAnsi="Times New Roman"/>
          <w:i/>
          <w:sz w:val="26"/>
          <w:szCs w:val="26"/>
        </w:rPr>
        <w:t xml:space="preserve">           </w:t>
      </w:r>
      <w:r w:rsidRPr="00E60DB4">
        <w:rPr>
          <w:rFonts w:ascii="Times New Roman" w:hAnsi="Times New Roman"/>
          <w:i/>
          <w:sz w:val="26"/>
          <w:szCs w:val="26"/>
        </w:rPr>
        <w:t xml:space="preserve">    </w:t>
      </w:r>
      <w:r w:rsidR="001B5A5D">
        <w:rPr>
          <w:rFonts w:ascii="Times New Roman" w:hAnsi="Times New Roman"/>
          <w:i/>
          <w:sz w:val="26"/>
          <w:szCs w:val="26"/>
        </w:rPr>
        <w:t>2 февраля</w:t>
      </w:r>
      <w:r w:rsidR="00E60DB4" w:rsidRPr="00E60DB4">
        <w:rPr>
          <w:rFonts w:ascii="Times New Roman" w:hAnsi="Times New Roman"/>
          <w:i/>
          <w:sz w:val="26"/>
          <w:szCs w:val="26"/>
        </w:rPr>
        <w:t xml:space="preserve"> </w:t>
      </w:r>
      <w:r w:rsidRPr="00E60DB4">
        <w:rPr>
          <w:rFonts w:ascii="Times New Roman" w:hAnsi="Times New Roman"/>
          <w:i/>
          <w:sz w:val="26"/>
          <w:szCs w:val="26"/>
        </w:rPr>
        <w:t>201</w:t>
      </w:r>
      <w:r w:rsidR="001B5A5D">
        <w:rPr>
          <w:rFonts w:ascii="Times New Roman" w:hAnsi="Times New Roman"/>
          <w:i/>
          <w:sz w:val="26"/>
          <w:szCs w:val="26"/>
        </w:rPr>
        <w:t>7</w:t>
      </w:r>
      <w:r w:rsidRPr="00E60DB4">
        <w:rPr>
          <w:rFonts w:ascii="Times New Roman" w:hAnsi="Times New Roman"/>
          <w:i/>
          <w:sz w:val="26"/>
          <w:szCs w:val="26"/>
        </w:rPr>
        <w:t xml:space="preserve"> г. </w:t>
      </w:r>
    </w:p>
    <w:p w:rsidR="007C0C2B" w:rsidRPr="00E60DB4" w:rsidRDefault="007C0C2B" w:rsidP="00E60DB4">
      <w:pPr>
        <w:spacing w:after="0" w:line="240" w:lineRule="auto"/>
        <w:jc w:val="right"/>
        <w:rPr>
          <w:rFonts w:ascii="Times New Roman" w:hAnsi="Times New Roman"/>
          <w:b/>
          <w:sz w:val="26"/>
          <w:szCs w:val="26"/>
        </w:rPr>
      </w:pPr>
      <w:r w:rsidRPr="00E60DB4">
        <w:rPr>
          <w:rFonts w:ascii="Times New Roman" w:hAnsi="Times New Roman"/>
          <w:b/>
          <w:sz w:val="26"/>
          <w:szCs w:val="26"/>
        </w:rPr>
        <w:t xml:space="preserve"> </w:t>
      </w:r>
    </w:p>
    <w:p w:rsidR="00BD5C15" w:rsidRDefault="00BD5C15" w:rsidP="00136EBF">
      <w:pPr>
        <w:spacing w:after="0"/>
        <w:ind w:left="708"/>
        <w:jc w:val="both"/>
        <w:rPr>
          <w:rFonts w:ascii="Times New Roman" w:hAnsi="Times New Roman"/>
          <w:b/>
          <w:sz w:val="28"/>
          <w:szCs w:val="28"/>
        </w:rPr>
      </w:pPr>
    </w:p>
    <w:p w:rsidR="00833DBC" w:rsidRPr="00833DBC" w:rsidRDefault="00833DBC" w:rsidP="00951A83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833DBC">
        <w:rPr>
          <w:rFonts w:ascii="Times New Roman" w:hAnsi="Times New Roman"/>
          <w:b/>
          <w:sz w:val="28"/>
          <w:szCs w:val="28"/>
        </w:rPr>
        <w:t>Повестка дня:</w:t>
      </w:r>
    </w:p>
    <w:p w:rsidR="00833DBC" w:rsidRPr="00136EBF" w:rsidRDefault="009E4E8D" w:rsidP="00951A8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136EBF">
        <w:rPr>
          <w:rFonts w:ascii="Times New Roman" w:hAnsi="Times New Roman"/>
          <w:sz w:val="28"/>
          <w:szCs w:val="28"/>
        </w:rPr>
        <w:t xml:space="preserve">Обсуждение вопроса передачи функции </w:t>
      </w:r>
      <w:r w:rsidR="00E84A63">
        <w:rPr>
          <w:rFonts w:ascii="Times New Roman" w:hAnsi="Times New Roman"/>
          <w:sz w:val="28"/>
          <w:szCs w:val="28"/>
        </w:rPr>
        <w:t xml:space="preserve">в сфере оценочной деятельности Министерства юстиции РК </w:t>
      </w:r>
      <w:r w:rsidR="00136EBF" w:rsidRPr="00136EBF">
        <w:rPr>
          <w:rFonts w:ascii="Times New Roman" w:hAnsi="Times New Roman"/>
          <w:sz w:val="28"/>
          <w:szCs w:val="28"/>
        </w:rPr>
        <w:t xml:space="preserve">в конкурентную среду и саморегулируемым организациям  </w:t>
      </w:r>
    </w:p>
    <w:p w:rsidR="009436DD" w:rsidRPr="004F008F" w:rsidRDefault="001B5A5D" w:rsidP="00951A83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Участвовали </w:t>
      </w:r>
      <w:r w:rsidRPr="001B5A5D">
        <w:rPr>
          <w:rFonts w:ascii="Times New Roman" w:hAnsi="Times New Roman"/>
          <w:i/>
          <w:sz w:val="28"/>
          <w:szCs w:val="28"/>
        </w:rPr>
        <w:t>(по списку)</w:t>
      </w:r>
      <w:r w:rsidR="007E0774" w:rsidRPr="001B5A5D">
        <w:rPr>
          <w:rFonts w:ascii="Times New Roman" w:hAnsi="Times New Roman"/>
          <w:i/>
          <w:sz w:val="28"/>
          <w:szCs w:val="28"/>
        </w:rPr>
        <w:t>:</w:t>
      </w:r>
      <w:r w:rsidR="007E0774">
        <w:rPr>
          <w:rFonts w:ascii="Times New Roman" w:hAnsi="Times New Roman"/>
          <w:b/>
          <w:sz w:val="28"/>
          <w:szCs w:val="28"/>
        </w:rPr>
        <w:t xml:space="preserve"> </w:t>
      </w:r>
    </w:p>
    <w:p w:rsidR="009C08AA" w:rsidRDefault="009C08AA" w:rsidP="009C08A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C08AA" w:rsidRPr="00136EBF" w:rsidRDefault="001B5A5D" w:rsidP="009C08A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официальном сайте НПП была презентована позиция </w:t>
      </w:r>
      <w:r w:rsidR="009C08AA">
        <w:rPr>
          <w:rFonts w:ascii="Times New Roman" w:hAnsi="Times New Roman"/>
          <w:sz w:val="28"/>
          <w:szCs w:val="28"/>
        </w:rPr>
        <w:t xml:space="preserve">бизнес-сообщества по </w:t>
      </w:r>
      <w:r w:rsidR="009C08AA" w:rsidRPr="00136EBF">
        <w:rPr>
          <w:rFonts w:ascii="Times New Roman" w:hAnsi="Times New Roman"/>
          <w:sz w:val="28"/>
          <w:szCs w:val="28"/>
        </w:rPr>
        <w:t xml:space="preserve">передачи функции </w:t>
      </w:r>
      <w:r w:rsidR="009C08AA">
        <w:rPr>
          <w:rFonts w:ascii="Times New Roman" w:hAnsi="Times New Roman"/>
          <w:sz w:val="28"/>
          <w:szCs w:val="28"/>
        </w:rPr>
        <w:t xml:space="preserve">в сфере оценочной деятельности Министерства юстиции РК </w:t>
      </w:r>
      <w:r w:rsidR="009C08AA" w:rsidRPr="00136EBF">
        <w:rPr>
          <w:rFonts w:ascii="Times New Roman" w:hAnsi="Times New Roman"/>
          <w:sz w:val="28"/>
          <w:szCs w:val="28"/>
        </w:rPr>
        <w:t xml:space="preserve">в конкурентную среду </w:t>
      </w:r>
      <w:r w:rsidR="009C08AA">
        <w:rPr>
          <w:rFonts w:ascii="Times New Roman" w:hAnsi="Times New Roman"/>
          <w:sz w:val="28"/>
          <w:szCs w:val="28"/>
        </w:rPr>
        <w:t>и саморегулируемым организациям.</w:t>
      </w:r>
      <w:r w:rsidR="009C08AA" w:rsidRPr="00136EBF">
        <w:rPr>
          <w:rFonts w:ascii="Times New Roman" w:hAnsi="Times New Roman"/>
          <w:sz w:val="28"/>
          <w:szCs w:val="28"/>
        </w:rPr>
        <w:t xml:space="preserve"> </w:t>
      </w:r>
    </w:p>
    <w:p w:rsidR="001B5A5D" w:rsidRDefault="001B5A5D" w:rsidP="00951A83">
      <w:pPr>
        <w:pStyle w:val="a3"/>
        <w:ind w:left="0" w:firstLine="851"/>
        <w:jc w:val="both"/>
        <w:rPr>
          <w:rFonts w:ascii="Times New Roman" w:hAnsi="Times New Roman"/>
          <w:sz w:val="28"/>
          <w:szCs w:val="28"/>
        </w:rPr>
      </w:pPr>
    </w:p>
    <w:p w:rsidR="000F7CAF" w:rsidRPr="000F7CAF" w:rsidRDefault="000F7CAF" w:rsidP="00951A83">
      <w:pPr>
        <w:pStyle w:val="a3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F7CAF">
        <w:rPr>
          <w:rFonts w:ascii="Times New Roman" w:hAnsi="Times New Roman"/>
          <w:b/>
          <w:sz w:val="28"/>
          <w:szCs w:val="28"/>
        </w:rPr>
        <w:t xml:space="preserve">Обсуждение: </w:t>
      </w:r>
      <w:r w:rsidRPr="000F7CAF">
        <w:rPr>
          <w:rFonts w:ascii="Times New Roman" w:hAnsi="Times New Roman"/>
          <w:sz w:val="28"/>
          <w:szCs w:val="28"/>
        </w:rPr>
        <w:t xml:space="preserve">результатов </w:t>
      </w:r>
      <w:r w:rsidR="009C08AA">
        <w:rPr>
          <w:rFonts w:ascii="Times New Roman" w:hAnsi="Times New Roman"/>
          <w:sz w:val="28"/>
          <w:szCs w:val="28"/>
        </w:rPr>
        <w:t xml:space="preserve">альтернативного </w:t>
      </w:r>
      <w:r w:rsidRPr="000F7CAF">
        <w:rPr>
          <w:rFonts w:ascii="Times New Roman" w:hAnsi="Times New Roman"/>
          <w:sz w:val="28"/>
          <w:szCs w:val="28"/>
        </w:rPr>
        <w:t>ан</w:t>
      </w:r>
      <w:r w:rsidR="00FC7B2E">
        <w:rPr>
          <w:rFonts w:ascii="Times New Roman" w:hAnsi="Times New Roman"/>
          <w:sz w:val="28"/>
          <w:szCs w:val="28"/>
        </w:rPr>
        <w:t xml:space="preserve">ализа регуляторного воздействия, разработанного НПП </w:t>
      </w:r>
      <w:r w:rsidRPr="000F7CAF">
        <w:rPr>
          <w:rFonts w:ascii="Times New Roman" w:hAnsi="Times New Roman"/>
          <w:sz w:val="28"/>
          <w:szCs w:val="28"/>
        </w:rPr>
        <w:t xml:space="preserve">по </w:t>
      </w:r>
      <w:r w:rsidR="00D8469B">
        <w:rPr>
          <w:rFonts w:ascii="Times New Roman" w:hAnsi="Times New Roman"/>
          <w:sz w:val="28"/>
          <w:szCs w:val="28"/>
        </w:rPr>
        <w:t xml:space="preserve">группе </w:t>
      </w:r>
      <w:r w:rsidRPr="000F7CAF">
        <w:rPr>
          <w:rFonts w:ascii="Times New Roman" w:hAnsi="Times New Roman"/>
          <w:sz w:val="28"/>
          <w:szCs w:val="28"/>
        </w:rPr>
        <w:t>функци</w:t>
      </w:r>
      <w:r w:rsidR="00D8469B">
        <w:rPr>
          <w:rFonts w:ascii="Times New Roman" w:hAnsi="Times New Roman"/>
          <w:sz w:val="28"/>
          <w:szCs w:val="28"/>
        </w:rPr>
        <w:t>й</w:t>
      </w:r>
      <w:r w:rsidRPr="000F7CAF">
        <w:rPr>
          <w:rFonts w:ascii="Times New Roman" w:hAnsi="Times New Roman"/>
          <w:sz w:val="28"/>
          <w:szCs w:val="28"/>
        </w:rPr>
        <w:t xml:space="preserve"> Министерства </w:t>
      </w:r>
      <w:r w:rsidR="00D8469B">
        <w:rPr>
          <w:rFonts w:ascii="Times New Roman" w:hAnsi="Times New Roman"/>
          <w:sz w:val="28"/>
          <w:szCs w:val="28"/>
        </w:rPr>
        <w:t xml:space="preserve">юстиции </w:t>
      </w:r>
      <w:r w:rsidRPr="000F7CAF">
        <w:rPr>
          <w:rFonts w:ascii="Times New Roman" w:hAnsi="Times New Roman"/>
          <w:sz w:val="28"/>
          <w:szCs w:val="28"/>
        </w:rPr>
        <w:t xml:space="preserve">РК, регулирующих </w:t>
      </w:r>
      <w:r w:rsidR="00D8469B">
        <w:rPr>
          <w:rFonts w:ascii="Times New Roman" w:hAnsi="Times New Roman"/>
          <w:sz w:val="28"/>
          <w:szCs w:val="28"/>
        </w:rPr>
        <w:t xml:space="preserve">оценочную </w:t>
      </w:r>
      <w:r w:rsidRPr="000F7CAF">
        <w:rPr>
          <w:rFonts w:ascii="Times New Roman" w:hAnsi="Times New Roman"/>
          <w:sz w:val="28"/>
          <w:szCs w:val="28"/>
        </w:rPr>
        <w:t>деятельность</w:t>
      </w:r>
      <w:r w:rsidR="00D8469B">
        <w:rPr>
          <w:rFonts w:ascii="Times New Roman" w:hAnsi="Times New Roman"/>
          <w:sz w:val="28"/>
          <w:szCs w:val="28"/>
        </w:rPr>
        <w:t>.</w:t>
      </w:r>
    </w:p>
    <w:p w:rsidR="00821C06" w:rsidRDefault="00821C06" w:rsidP="00951A83">
      <w:pPr>
        <w:pStyle w:val="a3"/>
        <w:spacing w:after="0" w:line="240" w:lineRule="auto"/>
        <w:ind w:left="0"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FC7B2E" w:rsidRDefault="007E2C23" w:rsidP="007E2C2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ходе обсуждения </w:t>
      </w:r>
      <w:r>
        <w:rPr>
          <w:rFonts w:ascii="Times New Roman" w:hAnsi="Times New Roman"/>
          <w:sz w:val="28"/>
          <w:szCs w:val="28"/>
        </w:rPr>
        <w:t xml:space="preserve">альтернативного </w:t>
      </w:r>
      <w:r w:rsidRPr="000F7CAF">
        <w:rPr>
          <w:rFonts w:ascii="Times New Roman" w:hAnsi="Times New Roman"/>
          <w:sz w:val="28"/>
          <w:szCs w:val="28"/>
        </w:rPr>
        <w:t>анализа регуляторного воздействия</w:t>
      </w:r>
      <w:r>
        <w:rPr>
          <w:rFonts w:ascii="Times New Roman" w:hAnsi="Times New Roman"/>
          <w:sz w:val="28"/>
          <w:szCs w:val="28"/>
        </w:rPr>
        <w:t xml:space="preserve"> все участники высказали согласие </w:t>
      </w:r>
      <w:r w:rsidR="00FC7B2E">
        <w:rPr>
          <w:rFonts w:ascii="Times New Roman" w:hAnsi="Times New Roman"/>
          <w:sz w:val="28"/>
          <w:szCs w:val="28"/>
        </w:rPr>
        <w:t>с введением множественности СРО.</w:t>
      </w:r>
    </w:p>
    <w:p w:rsidR="00FC7B2E" w:rsidRDefault="00FC7B2E" w:rsidP="00FC7B2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bCs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этом п</w:t>
      </w:r>
      <w:r w:rsidRPr="004725A3">
        <w:rPr>
          <w:rFonts w:ascii="Times New Roman" w:hAnsi="Times New Roman"/>
          <w:sz w:val="28"/>
          <w:szCs w:val="28"/>
        </w:rPr>
        <w:t>редставители «большой четверки» оценщиков выступили за множественности СРО, которое</w:t>
      </w:r>
      <w:r w:rsidRPr="007E2C23">
        <w:rPr>
          <w:rFonts w:ascii="Times New Roman" w:hAnsi="Times New Roman"/>
          <w:bCs/>
          <w:sz w:val="28"/>
          <w:szCs w:val="28"/>
        </w:rPr>
        <w:t xml:space="preserve"> объединяет </w:t>
      </w:r>
      <w:r w:rsidRPr="007E2C23">
        <w:rPr>
          <w:rFonts w:ascii="Times New Roman" w:hAnsi="Times New Roman"/>
          <w:b/>
          <w:bCs/>
          <w:sz w:val="28"/>
          <w:szCs w:val="28"/>
        </w:rPr>
        <w:t>100 физических лиц. В среднем на этапе создания СРО</w:t>
      </w:r>
      <w:r>
        <w:rPr>
          <w:rFonts w:ascii="Times New Roman" w:hAnsi="Times New Roman"/>
          <w:b/>
          <w:bCs/>
          <w:sz w:val="28"/>
          <w:szCs w:val="28"/>
        </w:rPr>
        <w:t xml:space="preserve">, </w:t>
      </w:r>
      <w:r w:rsidRPr="00FC7B2E">
        <w:rPr>
          <w:rFonts w:ascii="Times New Roman" w:hAnsi="Times New Roman"/>
          <w:bCs/>
          <w:sz w:val="28"/>
          <w:szCs w:val="28"/>
        </w:rPr>
        <w:t>они предположили</w:t>
      </w:r>
      <w:r>
        <w:rPr>
          <w:rFonts w:ascii="Times New Roman" w:hAnsi="Times New Roman"/>
          <w:bCs/>
          <w:sz w:val="28"/>
          <w:szCs w:val="28"/>
        </w:rPr>
        <w:t>, что</w:t>
      </w:r>
      <w:r w:rsidRPr="007E2C2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E2C23">
        <w:rPr>
          <w:rFonts w:ascii="Times New Roman" w:hAnsi="Times New Roman"/>
          <w:bCs/>
          <w:sz w:val="28"/>
          <w:szCs w:val="28"/>
        </w:rPr>
        <w:t xml:space="preserve">их будет порядка </w:t>
      </w:r>
      <w:r w:rsidRPr="007E2C23">
        <w:rPr>
          <w:rFonts w:ascii="Times New Roman" w:hAnsi="Times New Roman"/>
          <w:b/>
          <w:bCs/>
          <w:sz w:val="28"/>
          <w:szCs w:val="28"/>
        </w:rPr>
        <w:t>6-8 СРО</w:t>
      </w:r>
      <w:r w:rsidRPr="007E2C23">
        <w:rPr>
          <w:rFonts w:ascii="Times New Roman" w:hAnsi="Times New Roman"/>
          <w:bCs/>
          <w:sz w:val="28"/>
          <w:szCs w:val="28"/>
        </w:rPr>
        <w:t xml:space="preserve">, в каждой по 40-50 </w:t>
      </w:r>
      <w:proofErr w:type="spellStart"/>
      <w:r w:rsidRPr="007E2C23">
        <w:rPr>
          <w:rFonts w:ascii="Times New Roman" w:hAnsi="Times New Roman"/>
          <w:bCs/>
          <w:sz w:val="28"/>
          <w:szCs w:val="28"/>
        </w:rPr>
        <w:t>юрлиц</w:t>
      </w:r>
      <w:proofErr w:type="spellEnd"/>
      <w:r w:rsidRPr="007E2C23">
        <w:rPr>
          <w:rFonts w:ascii="Times New Roman" w:hAnsi="Times New Roman"/>
          <w:bCs/>
          <w:sz w:val="28"/>
          <w:szCs w:val="28"/>
        </w:rPr>
        <w:t>.</w:t>
      </w:r>
      <w:r w:rsidRPr="007E2C23">
        <w:rPr>
          <w:rFonts w:ascii="Times New Roman" w:hAnsi="Times New Roman"/>
          <w:bCs/>
          <w:i/>
          <w:sz w:val="28"/>
          <w:szCs w:val="28"/>
        </w:rPr>
        <w:t xml:space="preserve"> </w:t>
      </w:r>
    </w:p>
    <w:p w:rsidR="00FC7B2E" w:rsidRPr="003844DD" w:rsidRDefault="00FC7B2E" w:rsidP="00FC7B2E">
      <w:pPr>
        <w:spacing w:after="0" w:line="240" w:lineRule="auto"/>
        <w:ind w:firstLine="708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7E2C23">
        <w:rPr>
          <w:rFonts w:ascii="Times New Roman" w:hAnsi="Times New Roman"/>
          <w:bCs/>
          <w:sz w:val="28"/>
          <w:szCs w:val="28"/>
        </w:rPr>
        <w:t>Учитывая сокращение объемов оценочных услуг, через 1-2 года за счет качественного госконтроля со стороны МЮ за СРО, в среднем останется порядка 2-3 СРО.</w:t>
      </w:r>
    </w:p>
    <w:p w:rsidR="00FC7B2E" w:rsidRPr="00E974D8" w:rsidRDefault="00FC7B2E" w:rsidP="00FC7B2E">
      <w:pPr>
        <w:pStyle w:val="a4"/>
        <w:pBdr>
          <w:bottom w:val="single" w:sz="4" w:space="31" w:color="FFFFFF"/>
        </w:pBdr>
        <w:ind w:firstLine="851"/>
        <w:rPr>
          <w:bCs/>
          <w:i w:val="0"/>
          <w:szCs w:val="28"/>
        </w:rPr>
      </w:pPr>
      <w:r>
        <w:rPr>
          <w:bCs/>
          <w:i w:val="0"/>
          <w:szCs w:val="28"/>
        </w:rPr>
        <w:t xml:space="preserve">Таким образом, </w:t>
      </w:r>
      <w:r w:rsidRPr="007E2C23">
        <w:rPr>
          <w:bCs/>
          <w:i w:val="0"/>
          <w:szCs w:val="28"/>
        </w:rPr>
        <w:t xml:space="preserve">СРО осуществляет контроль исключительно за своими членами, т.е. </w:t>
      </w:r>
      <w:proofErr w:type="spellStart"/>
      <w:r w:rsidRPr="007E2C23">
        <w:rPr>
          <w:bCs/>
          <w:i w:val="0"/>
          <w:szCs w:val="28"/>
        </w:rPr>
        <w:t>физ</w:t>
      </w:r>
      <w:proofErr w:type="spellEnd"/>
      <w:r w:rsidRPr="007E2C23">
        <w:rPr>
          <w:bCs/>
          <w:i w:val="0"/>
          <w:szCs w:val="28"/>
        </w:rPr>
        <w:t xml:space="preserve"> лицами. Ответственность -  исключение из СРО, уголовная.</w:t>
      </w:r>
    </w:p>
    <w:p w:rsidR="00FC7B2E" w:rsidRDefault="00FC7B2E" w:rsidP="00FC7B2E">
      <w:pPr>
        <w:pStyle w:val="a4"/>
        <w:pBdr>
          <w:bottom w:val="single" w:sz="4" w:space="31" w:color="FFFFFF"/>
        </w:pBdr>
        <w:ind w:firstLine="851"/>
        <w:rPr>
          <w:bCs/>
          <w:i w:val="0"/>
          <w:szCs w:val="28"/>
        </w:rPr>
      </w:pPr>
      <w:r w:rsidRPr="007E2C23">
        <w:rPr>
          <w:bCs/>
          <w:i w:val="0"/>
          <w:szCs w:val="28"/>
        </w:rPr>
        <w:t>Юр лица не контролируются МЮ и СРО (только опосредованно ч/з статистику и информацию членов где они работают). Ответственность только имущественная в порядке ГПО.</w:t>
      </w:r>
    </w:p>
    <w:p w:rsidR="00FC7B2E" w:rsidRDefault="00FC7B2E" w:rsidP="00FC7B2E">
      <w:pPr>
        <w:pStyle w:val="a4"/>
        <w:pBdr>
          <w:bottom w:val="single" w:sz="4" w:space="31" w:color="FFFFFF"/>
        </w:pBdr>
        <w:ind w:firstLine="851"/>
        <w:rPr>
          <w:i w:val="0"/>
          <w:szCs w:val="28"/>
        </w:rPr>
      </w:pPr>
      <w:r>
        <w:rPr>
          <w:bCs/>
          <w:i w:val="0"/>
          <w:szCs w:val="28"/>
        </w:rPr>
        <w:t xml:space="preserve">Представители палат предложили 200-300 физических лиц. При этом отметили </w:t>
      </w:r>
      <w:r w:rsidR="00F61123" w:rsidRPr="00FC7B2E">
        <w:rPr>
          <w:i w:val="0"/>
          <w:szCs w:val="28"/>
        </w:rPr>
        <w:t>о спаде</w:t>
      </w:r>
      <w:r w:rsidR="007E2C23" w:rsidRPr="00FC7B2E">
        <w:rPr>
          <w:i w:val="0"/>
          <w:szCs w:val="28"/>
        </w:rPr>
        <w:t xml:space="preserve"> оценочных услуг и реально</w:t>
      </w:r>
      <w:r w:rsidR="00F61123" w:rsidRPr="00FC7B2E">
        <w:rPr>
          <w:i w:val="0"/>
          <w:szCs w:val="28"/>
        </w:rPr>
        <w:t>м</w:t>
      </w:r>
      <w:r w:rsidR="007E2C23" w:rsidRPr="00FC7B2E">
        <w:rPr>
          <w:i w:val="0"/>
          <w:szCs w:val="28"/>
        </w:rPr>
        <w:t xml:space="preserve"> отток</w:t>
      </w:r>
      <w:r w:rsidR="00F61123" w:rsidRPr="00FC7B2E">
        <w:rPr>
          <w:i w:val="0"/>
          <w:szCs w:val="28"/>
        </w:rPr>
        <w:t>е</w:t>
      </w:r>
      <w:r w:rsidR="007E2C23" w:rsidRPr="00FC7B2E">
        <w:rPr>
          <w:i w:val="0"/>
          <w:szCs w:val="28"/>
        </w:rPr>
        <w:t xml:space="preserve"> квалификационных специалистов из данного вида деятельности. </w:t>
      </w:r>
    </w:p>
    <w:p w:rsidR="006B3483" w:rsidRPr="006B3483" w:rsidRDefault="007E2C23" w:rsidP="006B3483">
      <w:pPr>
        <w:pStyle w:val="a4"/>
        <w:pBdr>
          <w:bottom w:val="single" w:sz="4" w:space="31" w:color="FFFFFF"/>
        </w:pBdr>
        <w:ind w:firstLine="851"/>
        <w:rPr>
          <w:bCs/>
          <w:i w:val="0"/>
          <w:sz w:val="24"/>
        </w:rPr>
      </w:pPr>
      <w:r w:rsidRPr="00FC7B2E">
        <w:rPr>
          <w:i w:val="0"/>
          <w:szCs w:val="28"/>
        </w:rPr>
        <w:t xml:space="preserve">Кроме того, статистика, предоставленная МЮ, не соответствует действительности, т.к. имеет место </w:t>
      </w:r>
      <w:r w:rsidR="00E974D8" w:rsidRPr="00FC7B2E">
        <w:rPr>
          <w:b/>
          <w:bCs/>
          <w:i w:val="0"/>
          <w:szCs w:val="28"/>
        </w:rPr>
        <w:t>дублирование оценщиков – физлиц в нескольких ТОО</w:t>
      </w:r>
      <w:r w:rsidR="00E974D8" w:rsidRPr="00FC7B2E">
        <w:rPr>
          <w:bCs/>
          <w:i w:val="0"/>
          <w:szCs w:val="28"/>
        </w:rPr>
        <w:t xml:space="preserve">, что не запрещено Трудовым Кодексом </w:t>
      </w:r>
      <w:r w:rsidR="00E974D8" w:rsidRPr="00FC7B2E">
        <w:rPr>
          <w:bCs/>
          <w:sz w:val="24"/>
        </w:rPr>
        <w:t xml:space="preserve">(например, оценщик </w:t>
      </w:r>
      <w:r w:rsidR="00E974D8" w:rsidRPr="006B3483">
        <w:rPr>
          <w:bCs/>
          <w:sz w:val="24"/>
        </w:rPr>
        <w:t xml:space="preserve">Мустафин А. числится в 2-х </w:t>
      </w:r>
      <w:r w:rsidR="00E974D8" w:rsidRPr="006B3483">
        <w:rPr>
          <w:sz w:val="24"/>
        </w:rPr>
        <w:t>ТОО: ТОО"Сервис-2011" и ТОО "ДАМУ ОЦЕНКА"; Сулейменов Ж.К. числится в 3-х ТОО: ТОО "GRAPE", ТОО "</w:t>
      </w:r>
      <w:proofErr w:type="spellStart"/>
      <w:r w:rsidR="00E974D8" w:rsidRPr="006B3483">
        <w:rPr>
          <w:sz w:val="24"/>
        </w:rPr>
        <w:t>Сункар</w:t>
      </w:r>
      <w:proofErr w:type="spellEnd"/>
      <w:r w:rsidR="00E974D8" w:rsidRPr="006B3483">
        <w:rPr>
          <w:sz w:val="24"/>
        </w:rPr>
        <w:t xml:space="preserve"> Групп", ТОО "SKY </w:t>
      </w:r>
      <w:proofErr w:type="spellStart"/>
      <w:r w:rsidR="00E974D8" w:rsidRPr="006B3483">
        <w:rPr>
          <w:sz w:val="24"/>
        </w:rPr>
        <w:t>Investment</w:t>
      </w:r>
      <w:proofErr w:type="spellEnd"/>
      <w:r w:rsidR="00E974D8" w:rsidRPr="006B3483">
        <w:rPr>
          <w:sz w:val="24"/>
        </w:rPr>
        <w:t xml:space="preserve"> </w:t>
      </w:r>
      <w:proofErr w:type="spellStart"/>
      <w:r w:rsidR="00E974D8" w:rsidRPr="006B3483">
        <w:rPr>
          <w:sz w:val="24"/>
        </w:rPr>
        <w:t>group</w:t>
      </w:r>
      <w:proofErr w:type="spellEnd"/>
      <w:r w:rsidR="00E974D8" w:rsidRPr="006B3483">
        <w:rPr>
          <w:sz w:val="24"/>
        </w:rPr>
        <w:t>"</w:t>
      </w:r>
      <w:r w:rsidR="00E974D8" w:rsidRPr="006B3483">
        <w:rPr>
          <w:bCs/>
          <w:sz w:val="24"/>
        </w:rPr>
        <w:t>).</w:t>
      </w:r>
      <w:r w:rsidR="00FC7B2E" w:rsidRPr="006B3483">
        <w:rPr>
          <w:bCs/>
          <w:sz w:val="24"/>
        </w:rPr>
        <w:t xml:space="preserve"> </w:t>
      </w:r>
    </w:p>
    <w:p w:rsidR="006B3483" w:rsidRPr="007E2C23" w:rsidRDefault="006B3483" w:rsidP="006B3483">
      <w:pPr>
        <w:pStyle w:val="a4"/>
        <w:pBdr>
          <w:bottom w:val="single" w:sz="4" w:space="31" w:color="FFFFFF"/>
        </w:pBdr>
        <w:ind w:firstLine="851"/>
        <w:rPr>
          <w:bCs/>
          <w:szCs w:val="28"/>
        </w:rPr>
      </w:pPr>
      <w:r w:rsidRPr="006B3483">
        <w:rPr>
          <w:bCs/>
          <w:i w:val="0"/>
          <w:szCs w:val="28"/>
        </w:rPr>
        <w:lastRenderedPageBreak/>
        <w:t xml:space="preserve">В связи с чем, количество лицензируемых оценщиков снижается до уровня </w:t>
      </w:r>
      <w:r w:rsidRPr="006B3483">
        <w:rPr>
          <w:b/>
          <w:bCs/>
          <w:i w:val="0"/>
          <w:szCs w:val="28"/>
        </w:rPr>
        <w:t xml:space="preserve">600 – 800 </w:t>
      </w:r>
      <w:r w:rsidRPr="006B3483">
        <w:rPr>
          <w:bCs/>
          <w:i w:val="0"/>
          <w:szCs w:val="28"/>
        </w:rPr>
        <w:t>человек</w:t>
      </w:r>
      <w:r w:rsidRPr="007E2C23">
        <w:rPr>
          <w:bCs/>
          <w:szCs w:val="28"/>
        </w:rPr>
        <w:t>.</w:t>
      </w:r>
    </w:p>
    <w:p w:rsidR="00FC7B2E" w:rsidRDefault="00FC7B2E" w:rsidP="00FC7B2E">
      <w:pPr>
        <w:pStyle w:val="a4"/>
        <w:pBdr>
          <w:bottom w:val="single" w:sz="4" w:space="31" w:color="FFFFFF"/>
        </w:pBdr>
        <w:ind w:firstLine="851"/>
        <w:rPr>
          <w:bCs/>
          <w:i w:val="0"/>
          <w:szCs w:val="28"/>
        </w:rPr>
      </w:pPr>
      <w:r>
        <w:rPr>
          <w:bCs/>
          <w:i w:val="0"/>
          <w:szCs w:val="28"/>
        </w:rPr>
        <w:t>Также субъекты предпринимательства выступили категорически против введения компенсационного фонда, ввиду отсутствия аналогичного международного опыта по обеспечению имущественной ответственности.</w:t>
      </w:r>
    </w:p>
    <w:p w:rsidR="00FC7B2E" w:rsidRPr="00FC7B2E" w:rsidRDefault="00FC7B2E" w:rsidP="00FC7B2E">
      <w:pPr>
        <w:pStyle w:val="a4"/>
        <w:pBdr>
          <w:bottom w:val="single" w:sz="4" w:space="31" w:color="FFFFFF"/>
        </w:pBdr>
        <w:ind w:firstLine="851"/>
        <w:rPr>
          <w:bCs/>
          <w:i w:val="0"/>
          <w:szCs w:val="28"/>
        </w:rPr>
      </w:pPr>
      <w:r>
        <w:rPr>
          <w:bCs/>
          <w:i w:val="0"/>
          <w:szCs w:val="28"/>
        </w:rPr>
        <w:t xml:space="preserve">Кроме того, для СРО достаточно </w:t>
      </w:r>
      <w:proofErr w:type="spellStart"/>
      <w:r>
        <w:rPr>
          <w:bCs/>
          <w:i w:val="0"/>
          <w:szCs w:val="28"/>
        </w:rPr>
        <w:t>затратно</w:t>
      </w:r>
      <w:proofErr w:type="spellEnd"/>
      <w:r>
        <w:rPr>
          <w:bCs/>
          <w:i w:val="0"/>
          <w:szCs w:val="28"/>
        </w:rPr>
        <w:t xml:space="preserve"> выстроить финансовую систему оценки рисков, при которых будут наступать случаи, требующие возмещение ущерба с компенсационного фонда без решения суда (данный</w:t>
      </w:r>
      <w:r w:rsidR="006B3483">
        <w:rPr>
          <w:bCs/>
          <w:i w:val="0"/>
          <w:szCs w:val="28"/>
        </w:rPr>
        <w:t xml:space="preserve"> институт должен быть механизмом досудебного регулирования).</w:t>
      </w:r>
    </w:p>
    <w:p w:rsidR="00E974D8" w:rsidRDefault="00E974D8" w:rsidP="00E974D8">
      <w:pPr>
        <w:pStyle w:val="a4"/>
        <w:pBdr>
          <w:bottom w:val="single" w:sz="4" w:space="31" w:color="FFFFFF"/>
        </w:pBdr>
        <w:ind w:firstLine="851"/>
        <w:rPr>
          <w:bCs/>
          <w:i w:val="0"/>
          <w:szCs w:val="28"/>
        </w:rPr>
      </w:pPr>
      <w:r>
        <w:rPr>
          <w:bCs/>
          <w:i w:val="0"/>
          <w:szCs w:val="28"/>
        </w:rPr>
        <w:t>Кроме того, были обсуждены и поддержаны основные нормы по реализации СРО, а именно:</w:t>
      </w:r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i w:val="0"/>
          <w:color w:val="000000"/>
          <w:szCs w:val="28"/>
          <w:shd w:val="clear" w:color="auto" w:fill="FFFFFF"/>
        </w:rPr>
      </w:pPr>
      <w:r>
        <w:rPr>
          <w:b/>
          <w:i w:val="0"/>
          <w:color w:val="000000"/>
          <w:szCs w:val="28"/>
          <w:shd w:val="clear" w:color="auto" w:fill="FFFFFF"/>
        </w:rPr>
        <w:t xml:space="preserve">1) </w:t>
      </w:r>
      <w:r w:rsidR="007E2C23" w:rsidRPr="00E974D8">
        <w:rPr>
          <w:b/>
          <w:i w:val="0"/>
          <w:color w:val="000000"/>
          <w:szCs w:val="28"/>
          <w:shd w:val="clear" w:color="auto" w:fill="FFFFFF"/>
        </w:rPr>
        <w:t>Под оценочной деятельностью</w:t>
      </w:r>
      <w:r w:rsidR="007E2C23" w:rsidRPr="00E974D8">
        <w:rPr>
          <w:i w:val="0"/>
          <w:color w:val="000000"/>
          <w:szCs w:val="28"/>
          <w:shd w:val="clear" w:color="auto" w:fill="FFFFFF"/>
        </w:rPr>
        <w:t xml:space="preserve"> понимается профессиональная деятельность субъектов оценочной деятельности, направленная на установление в отношении объектов оценки рыночной, ликвидационной, инвестиционной или иной </w:t>
      </w:r>
      <w:r w:rsidR="007E2C23" w:rsidRPr="00E974D8">
        <w:rPr>
          <w:i w:val="0"/>
          <w:szCs w:val="28"/>
          <w:shd w:val="clear" w:color="auto" w:fill="FFFFFF"/>
        </w:rPr>
        <w:t>предусмотренной</w:t>
      </w:r>
      <w:r w:rsidR="007E2C23" w:rsidRPr="00E974D8">
        <w:rPr>
          <w:rStyle w:val="apple-converted-space"/>
          <w:i w:val="0"/>
          <w:szCs w:val="28"/>
          <w:shd w:val="clear" w:color="auto" w:fill="FFFFFF"/>
        </w:rPr>
        <w:t> </w:t>
      </w:r>
      <w:hyperlink r:id="rId7" w:anchor="dst100001" w:history="1">
        <w:r w:rsidR="007E2C23" w:rsidRPr="00E974D8">
          <w:rPr>
            <w:rStyle w:val="ac"/>
            <w:i w:val="0"/>
            <w:szCs w:val="28"/>
            <w:shd w:val="clear" w:color="auto" w:fill="FFFFFF"/>
          </w:rPr>
          <w:t>стандартами</w:t>
        </w:r>
      </w:hyperlink>
      <w:r w:rsidR="007E2C23" w:rsidRPr="00E974D8">
        <w:rPr>
          <w:rStyle w:val="apple-converted-space"/>
          <w:i w:val="0"/>
          <w:color w:val="000000"/>
          <w:szCs w:val="28"/>
          <w:shd w:val="clear" w:color="auto" w:fill="FFFFFF"/>
        </w:rPr>
        <w:t> </w:t>
      </w:r>
      <w:r w:rsidR="007E2C23" w:rsidRPr="00E974D8">
        <w:rPr>
          <w:i w:val="0"/>
          <w:color w:val="000000"/>
          <w:szCs w:val="28"/>
          <w:shd w:val="clear" w:color="auto" w:fill="FFFFFF"/>
        </w:rPr>
        <w:t>оценки стоимости.</w:t>
      </w:r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b/>
          <w:i w:val="0"/>
          <w:color w:val="000000"/>
          <w:szCs w:val="28"/>
        </w:rPr>
        <w:t xml:space="preserve">2) </w:t>
      </w:r>
      <w:r w:rsidR="007E2C23" w:rsidRPr="00E974D8">
        <w:rPr>
          <w:rFonts w:eastAsia="Times New Roman"/>
          <w:b/>
          <w:i w:val="0"/>
          <w:color w:val="000000"/>
          <w:szCs w:val="28"/>
        </w:rPr>
        <w:t>Субъектами оценочной деятельности</w:t>
      </w:r>
      <w:r w:rsidR="007E2C23" w:rsidRPr="00E974D8">
        <w:rPr>
          <w:rFonts w:eastAsia="Times New Roman"/>
          <w:i w:val="0"/>
          <w:color w:val="000000"/>
          <w:szCs w:val="28"/>
        </w:rPr>
        <w:t xml:space="preserve"> признаются физические лица, являющиеся членами одной из саморегулируемых организаций оценщиков и застраховавшие свою ответственность в соответствии с требованиями настоящего </w:t>
      </w:r>
      <w:hyperlink r:id="rId8" w:anchor="dst100446" w:history="1">
        <w:r w:rsidR="007E2C23" w:rsidRPr="00E974D8">
          <w:rPr>
            <w:rFonts w:eastAsia="Times New Roman"/>
            <w:i w:val="0"/>
            <w:szCs w:val="28"/>
          </w:rPr>
          <w:t>закона</w:t>
        </w:r>
      </w:hyperlink>
      <w:r w:rsidR="007E2C23" w:rsidRPr="00E974D8">
        <w:rPr>
          <w:rFonts w:eastAsia="Times New Roman"/>
          <w:i w:val="0"/>
          <w:szCs w:val="28"/>
        </w:rPr>
        <w:t> </w:t>
      </w:r>
      <w:r w:rsidR="007E2C23" w:rsidRPr="00E974D8">
        <w:rPr>
          <w:rFonts w:eastAsia="Times New Roman"/>
          <w:i w:val="0"/>
          <w:color w:val="000000"/>
          <w:szCs w:val="28"/>
        </w:rPr>
        <w:t>(далее - оценщики).</w:t>
      </w:r>
      <w:bookmarkStart w:id="0" w:name="dst100199"/>
      <w:bookmarkEnd w:id="0"/>
    </w:p>
    <w:p w:rsid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b/>
          <w:i w:val="0"/>
          <w:color w:val="000000"/>
          <w:szCs w:val="28"/>
        </w:rPr>
        <w:t xml:space="preserve">3) </w:t>
      </w:r>
      <w:r w:rsidR="007E2C23" w:rsidRPr="00E974D8">
        <w:rPr>
          <w:rFonts w:eastAsia="Times New Roman"/>
          <w:b/>
          <w:i w:val="0"/>
          <w:color w:val="000000"/>
          <w:szCs w:val="28"/>
        </w:rPr>
        <w:t>Оценщик может</w:t>
      </w:r>
      <w:r w:rsidR="007E2C23" w:rsidRPr="00E974D8">
        <w:rPr>
          <w:rFonts w:eastAsia="Times New Roman"/>
          <w:i w:val="0"/>
          <w:color w:val="000000"/>
          <w:szCs w:val="28"/>
        </w:rPr>
        <w:t xml:space="preserve"> осуществлять оценочную деятельность самостоятельно, как индивидуальный предприниматель, а также на основании трудового договора между оценщиком и юридическим лицом, которое соответствует условиям, установленным </w:t>
      </w:r>
      <w:proofErr w:type="gramStart"/>
      <w:r w:rsidR="007E2C23" w:rsidRPr="00E974D8">
        <w:rPr>
          <w:rFonts w:eastAsia="Times New Roman"/>
          <w:i w:val="0"/>
          <w:color w:val="000000"/>
          <w:szCs w:val="28"/>
        </w:rPr>
        <w:t>настоящим  законом</w:t>
      </w:r>
      <w:proofErr w:type="gramEnd"/>
      <w:r w:rsidR="007E2C23" w:rsidRPr="00E974D8">
        <w:rPr>
          <w:rFonts w:eastAsia="Times New Roman"/>
          <w:i w:val="0"/>
          <w:color w:val="000000"/>
          <w:szCs w:val="28"/>
        </w:rPr>
        <w:t>.</w:t>
      </w:r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b/>
          <w:i w:val="0"/>
          <w:color w:val="000000"/>
          <w:szCs w:val="28"/>
        </w:rPr>
        <w:t xml:space="preserve">4) </w:t>
      </w:r>
      <w:r w:rsidR="007E2C23" w:rsidRPr="00E974D8">
        <w:rPr>
          <w:rFonts w:eastAsia="Times New Roman"/>
          <w:b/>
          <w:i w:val="0"/>
          <w:color w:val="000000"/>
          <w:szCs w:val="28"/>
        </w:rPr>
        <w:t>Юридическое лицо, которое</w:t>
      </w:r>
      <w:r w:rsidR="007E2C23" w:rsidRPr="00E974D8">
        <w:rPr>
          <w:rFonts w:eastAsia="Times New Roman"/>
          <w:i w:val="0"/>
          <w:color w:val="000000"/>
          <w:szCs w:val="28"/>
        </w:rPr>
        <w:t xml:space="preserve"> намерено заключить с заказчиком договор на проведение оценки </w:t>
      </w:r>
      <w:bookmarkStart w:id="1" w:name="dst128"/>
      <w:bookmarkEnd w:id="1"/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E974D8">
        <w:rPr>
          <w:rFonts w:eastAsia="Times New Roman"/>
          <w:i w:val="0"/>
          <w:color w:val="000000"/>
          <w:szCs w:val="28"/>
        </w:rPr>
        <w:t>иметь в штате не менее двух оценщиков, право осуществления оценочной деятельности которых не приостановлено</w:t>
      </w:r>
      <w:bookmarkStart w:id="2" w:name="dst129"/>
      <w:bookmarkEnd w:id="2"/>
      <w:r w:rsidR="006B3483">
        <w:rPr>
          <w:rFonts w:eastAsia="Times New Roman"/>
          <w:i w:val="0"/>
          <w:color w:val="000000"/>
          <w:szCs w:val="28"/>
        </w:rPr>
        <w:t>, один из которых должен быть руководителем;</w:t>
      </w:r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E974D8">
        <w:rPr>
          <w:rFonts w:eastAsia="Times New Roman"/>
          <w:i w:val="0"/>
          <w:color w:val="000000"/>
          <w:szCs w:val="28"/>
        </w:rPr>
        <w:t>соблюдать требования настоящего закона</w:t>
      </w:r>
      <w:r w:rsidR="007E2C23" w:rsidRPr="00E974D8">
        <w:rPr>
          <w:rFonts w:eastAsia="Times New Roman"/>
          <w:i w:val="0"/>
          <w:szCs w:val="28"/>
        </w:rPr>
        <w:t>, </w:t>
      </w:r>
      <w:hyperlink r:id="rId9" w:anchor="dst100001" w:history="1">
        <w:r w:rsidR="007E2C23" w:rsidRPr="00E974D8">
          <w:rPr>
            <w:rFonts w:eastAsia="Times New Roman"/>
            <w:i w:val="0"/>
            <w:szCs w:val="28"/>
          </w:rPr>
          <w:t>стандартов</w:t>
        </w:r>
      </w:hyperlink>
      <w:r w:rsidR="007E2C23" w:rsidRPr="00E974D8">
        <w:rPr>
          <w:rFonts w:eastAsia="Times New Roman"/>
          <w:i w:val="0"/>
          <w:szCs w:val="28"/>
        </w:rPr>
        <w:t xml:space="preserve"> оценки, иных нормативных правовых актов в области оценочной </w:t>
      </w:r>
      <w:r w:rsidR="007E2C23" w:rsidRPr="00E974D8">
        <w:rPr>
          <w:rFonts w:eastAsia="Times New Roman"/>
          <w:i w:val="0"/>
          <w:color w:val="000000"/>
          <w:szCs w:val="28"/>
        </w:rPr>
        <w:t>деятельности, стандартов и правил оценочной деятельности и обеспечивать соблюдение указанных требований своими работниками;</w:t>
      </w:r>
      <w:bookmarkStart w:id="3" w:name="dst130"/>
      <w:bookmarkEnd w:id="3"/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E974D8">
        <w:rPr>
          <w:rFonts w:eastAsia="Times New Roman"/>
          <w:i w:val="0"/>
          <w:color w:val="000000"/>
          <w:szCs w:val="28"/>
        </w:rPr>
        <w:t>быть аккредитованным в одной из саморегулируемых организаций оценщиков;</w:t>
      </w:r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E974D8">
        <w:rPr>
          <w:rFonts w:eastAsia="Times New Roman"/>
          <w:i w:val="0"/>
          <w:color w:val="000000"/>
          <w:szCs w:val="28"/>
        </w:rPr>
        <w:t>страховать свою ответственность за нарушение договора на проведение оценки и ответственность за причинение вреда имуществу третьих лиц в результате нарушения требований настоящего закона, стандартов оценки, иных нормативных правовых актов в области оценочной деятельности, на срок не менее чем один год. Страховая сумма, в пределах которой страховщик обязуется произвести выплату страхового возмещения при наступлении каждого страхового случая в течение срока действия договора обязательного страхования ответственности юридического лица, заключившего с заказчиком договор на проведение оценки, не может быть менее чем 20 тысяч МРП;</w:t>
      </w:r>
      <w:bookmarkStart w:id="4" w:name="dst131"/>
      <w:bookmarkStart w:id="5" w:name="dst132"/>
      <w:bookmarkEnd w:id="4"/>
      <w:bookmarkEnd w:id="5"/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E974D8">
        <w:rPr>
          <w:rFonts w:eastAsia="Times New Roman"/>
          <w:i w:val="0"/>
          <w:color w:val="000000"/>
          <w:szCs w:val="28"/>
        </w:rPr>
        <w:t>обеспечивать сохранность документов, получаемых от заказчика и третьих лиц в ходе проведения оценки;</w:t>
      </w:r>
      <w:bookmarkStart w:id="6" w:name="dst133"/>
      <w:bookmarkEnd w:id="6"/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lastRenderedPageBreak/>
        <w:t>-</w:t>
      </w:r>
      <w:r w:rsidR="007E2C23" w:rsidRPr="00E974D8">
        <w:rPr>
          <w:rFonts w:eastAsia="Times New Roman"/>
          <w:i w:val="0"/>
          <w:color w:val="000000"/>
          <w:szCs w:val="28"/>
        </w:rPr>
        <w:t>сообщать заказчику о невозможности своего участия в проведении оценки вследствие возникновения обстоятельств, препятствующих проведению объективной оценки;</w:t>
      </w:r>
      <w:bookmarkStart w:id="7" w:name="dst134"/>
      <w:bookmarkEnd w:id="7"/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E974D8">
        <w:rPr>
          <w:rFonts w:eastAsia="Times New Roman"/>
          <w:i w:val="0"/>
          <w:color w:val="000000"/>
          <w:szCs w:val="28"/>
        </w:rPr>
        <w:t>не разглашать информацию, в отношении которой установлено требование об обеспечении ее конфиденциальности и которая получена от заказчика в ходе проведения оценки, за исключением случаев, предусмотренных законодательством РК;</w:t>
      </w:r>
      <w:bookmarkStart w:id="8" w:name="dst136"/>
      <w:bookmarkEnd w:id="8"/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E974D8">
        <w:rPr>
          <w:rFonts w:eastAsia="Times New Roman"/>
          <w:i w:val="0"/>
          <w:color w:val="000000"/>
          <w:szCs w:val="28"/>
        </w:rPr>
        <w:t>предоставлять саморегулируемой организации оценщиков, членом которой является оценщик, для проведения контроля за осуществлением им оценочной деятельности доступ к отчетам, документам и материалам, на основании которых проводилась оценка, за исключением информации, которая составляет коммерческую тайну юридического лица или заказчика, либо иной информации, в отношении которой установлено требование об обеспечении ее конфиденциальности;</w:t>
      </w:r>
      <w:bookmarkStart w:id="9" w:name="dst137"/>
      <w:bookmarkEnd w:id="9"/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E974D8">
        <w:rPr>
          <w:rFonts w:eastAsia="Times New Roman"/>
          <w:i w:val="0"/>
          <w:color w:val="000000"/>
          <w:szCs w:val="28"/>
        </w:rPr>
        <w:t>предоставлять в случаях, предусмотренных законодательством РК, копии хранящихся отчетов или содержащуюся в них информацию правоохранительным, судебным, иным уполномоченным государственным органам по их требованиям;</w:t>
      </w:r>
      <w:bookmarkStart w:id="10" w:name="dst138"/>
      <w:bookmarkEnd w:id="10"/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E974D8">
        <w:rPr>
          <w:rFonts w:eastAsia="Times New Roman"/>
          <w:i w:val="0"/>
          <w:color w:val="000000"/>
          <w:szCs w:val="28"/>
        </w:rPr>
        <w:t>хранить копию отчета или копии отчетов и копии документов, полученных от заказчика, третьих лиц и использованных при проведении оценки объекта оценки, на бумажных или электронных носителях либо в форме электронных документов в течение трех лет с даты составления отчета;</w:t>
      </w:r>
      <w:bookmarkStart w:id="11" w:name="dst139"/>
      <w:bookmarkEnd w:id="11"/>
    </w:p>
    <w:p w:rsid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E974D8">
        <w:rPr>
          <w:rFonts w:eastAsia="Times New Roman"/>
          <w:i w:val="0"/>
          <w:color w:val="000000"/>
          <w:szCs w:val="28"/>
        </w:rPr>
        <w:t>предоставлять оценщику, с которым юридическое лицо заключило трудовой договор, информацию о несоответствии этого юридического лица требованиям настоящей статьи, а также сведения о любых изменениях указанной информации не позднее трех дней с даты возникновения таких несоответствий и (или) изменений.</w:t>
      </w:r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b/>
          <w:i w:val="0"/>
          <w:color w:val="000000"/>
          <w:szCs w:val="28"/>
        </w:rPr>
        <w:t xml:space="preserve">5) </w:t>
      </w:r>
      <w:r w:rsidR="007E2C23" w:rsidRPr="00E974D8">
        <w:rPr>
          <w:rFonts w:eastAsia="Times New Roman"/>
          <w:b/>
          <w:i w:val="0"/>
          <w:color w:val="000000"/>
          <w:szCs w:val="28"/>
        </w:rPr>
        <w:t>Стандартами оценочной деятельности</w:t>
      </w:r>
      <w:r w:rsidR="007E2C23" w:rsidRPr="00E974D8">
        <w:rPr>
          <w:rFonts w:eastAsia="Times New Roman"/>
          <w:i w:val="0"/>
          <w:color w:val="000000"/>
          <w:szCs w:val="28"/>
        </w:rPr>
        <w:t xml:space="preserve"> определяются требования к порядку проведения оценки и осуществления оценочной деятельности.</w:t>
      </w:r>
      <w:bookmarkStart w:id="12" w:name="dst181"/>
      <w:bookmarkEnd w:id="12"/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E974D8">
        <w:rPr>
          <w:rFonts w:eastAsia="Times New Roman"/>
          <w:i w:val="0"/>
          <w:color w:val="000000"/>
          <w:szCs w:val="28"/>
        </w:rPr>
        <w:t xml:space="preserve">Стандарты оценочной деятельности подразделяются на </w:t>
      </w:r>
      <w:proofErr w:type="gramStart"/>
      <w:r w:rsidR="007E2C23" w:rsidRPr="00E974D8">
        <w:rPr>
          <w:rFonts w:eastAsia="Times New Roman"/>
          <w:i w:val="0"/>
          <w:color w:val="000000"/>
          <w:szCs w:val="28"/>
        </w:rPr>
        <w:t>национальные  стандарты</w:t>
      </w:r>
      <w:proofErr w:type="gramEnd"/>
      <w:r w:rsidR="007E2C23" w:rsidRPr="00E974D8">
        <w:rPr>
          <w:rFonts w:eastAsia="Times New Roman"/>
          <w:i w:val="0"/>
          <w:color w:val="000000"/>
          <w:szCs w:val="28"/>
        </w:rPr>
        <w:t xml:space="preserve"> оценки и стандарты саморегулируемой организации. Разработка </w:t>
      </w:r>
      <w:hyperlink r:id="rId10" w:history="1">
        <w:r w:rsidR="007E2C23" w:rsidRPr="00E974D8">
          <w:rPr>
            <w:rFonts w:eastAsia="Times New Roman"/>
            <w:i w:val="0"/>
            <w:szCs w:val="28"/>
          </w:rPr>
          <w:t xml:space="preserve"> национальных  стандартов оценки</w:t>
        </w:r>
      </w:hyperlink>
      <w:r w:rsidR="007E2C23" w:rsidRPr="00E974D8">
        <w:rPr>
          <w:rFonts w:eastAsia="Times New Roman"/>
          <w:i w:val="0"/>
          <w:color w:val="000000"/>
          <w:szCs w:val="28"/>
        </w:rPr>
        <w:t> осуществляется на основе международных стандартов оценки.</w:t>
      </w:r>
      <w:bookmarkStart w:id="13" w:name="dst182"/>
      <w:bookmarkEnd w:id="13"/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E974D8">
        <w:rPr>
          <w:rFonts w:eastAsia="Times New Roman"/>
          <w:i w:val="0"/>
          <w:color w:val="000000"/>
          <w:szCs w:val="28"/>
        </w:rPr>
        <w:t xml:space="preserve">Национальные стандарты </w:t>
      </w:r>
      <w:proofErr w:type="gramStart"/>
      <w:r w:rsidR="007E2C23" w:rsidRPr="00E974D8">
        <w:rPr>
          <w:rFonts w:eastAsia="Times New Roman"/>
          <w:i w:val="0"/>
          <w:color w:val="000000"/>
          <w:szCs w:val="28"/>
        </w:rPr>
        <w:t>оценки,  разрабатываются</w:t>
      </w:r>
      <w:proofErr w:type="gramEnd"/>
      <w:r w:rsidR="007E2C23" w:rsidRPr="00E974D8">
        <w:rPr>
          <w:rFonts w:eastAsia="Times New Roman"/>
          <w:i w:val="0"/>
          <w:color w:val="000000"/>
          <w:szCs w:val="28"/>
        </w:rPr>
        <w:t xml:space="preserve">  саморегулируемыми организациями оценщиков и представляются на </w:t>
      </w:r>
      <w:r>
        <w:rPr>
          <w:rFonts w:eastAsia="Times New Roman"/>
          <w:i w:val="0"/>
          <w:color w:val="000000"/>
          <w:szCs w:val="28"/>
        </w:rPr>
        <w:t>р</w:t>
      </w:r>
      <w:r w:rsidR="007E2C23" w:rsidRPr="00E974D8">
        <w:rPr>
          <w:rFonts w:eastAsia="Times New Roman"/>
          <w:i w:val="0"/>
          <w:color w:val="000000"/>
          <w:szCs w:val="28"/>
        </w:rPr>
        <w:t>ассмотрение в уполномоченный орган</w:t>
      </w:r>
      <w:bookmarkStart w:id="14" w:name="dst186"/>
      <w:bookmarkEnd w:id="14"/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E974D8">
        <w:rPr>
          <w:rFonts w:eastAsia="Times New Roman"/>
          <w:i w:val="0"/>
          <w:color w:val="000000"/>
          <w:szCs w:val="28"/>
        </w:rPr>
        <w:t xml:space="preserve">Уполномоченный орган, осуществляющий функции по нормативно-правовому регулированию </w:t>
      </w:r>
      <w:proofErr w:type="gramStart"/>
      <w:r w:rsidR="007E2C23" w:rsidRPr="00E974D8">
        <w:rPr>
          <w:rFonts w:eastAsia="Times New Roman"/>
          <w:i w:val="0"/>
          <w:color w:val="000000"/>
          <w:szCs w:val="28"/>
        </w:rPr>
        <w:t>оценочной деятельности</w:t>
      </w:r>
      <w:proofErr w:type="gramEnd"/>
      <w:r w:rsidR="007E2C23" w:rsidRPr="00E974D8">
        <w:rPr>
          <w:rFonts w:eastAsia="Times New Roman"/>
          <w:i w:val="0"/>
          <w:color w:val="000000"/>
          <w:szCs w:val="28"/>
        </w:rPr>
        <w:t xml:space="preserve"> утверждает Национальные стандарты оценки</w:t>
      </w:r>
      <w:bookmarkStart w:id="15" w:name="dst48"/>
      <w:bookmarkEnd w:id="15"/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E974D8">
        <w:rPr>
          <w:rFonts w:eastAsia="Times New Roman"/>
          <w:i w:val="0"/>
          <w:color w:val="000000"/>
          <w:szCs w:val="28"/>
        </w:rPr>
        <w:t>Утвержденные стандарты оценки подлежат опубликованию уполномоченным органом, осуществляющим функции по нормативно-правовому регулированию оценочной деятельности, и размещает на официальном сайте уполномоченного органа.</w:t>
      </w:r>
      <w:bookmarkStart w:id="16" w:name="dst552"/>
      <w:bookmarkEnd w:id="16"/>
    </w:p>
    <w:p w:rsidR="00E974D8" w:rsidRPr="00E974D8" w:rsidRDefault="00E974D8" w:rsidP="00E974D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E974D8">
        <w:rPr>
          <w:rFonts w:eastAsia="Times New Roman"/>
          <w:i w:val="0"/>
          <w:color w:val="000000"/>
          <w:szCs w:val="28"/>
        </w:rPr>
        <w:t>Стандарты саморегулируемой организации разрабатываются и утверждаются саморегулируемой организацией оценщиков и не могут противоречить настоящему закону и национальным стандартам оценки.</w:t>
      </w:r>
    </w:p>
    <w:p w:rsidR="00DF39F8" w:rsidRDefault="00E974D8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szCs w:val="28"/>
        </w:rPr>
      </w:pPr>
      <w:r>
        <w:rPr>
          <w:i w:val="0"/>
          <w:szCs w:val="28"/>
          <w:shd w:val="clear" w:color="auto" w:fill="FFFFFF"/>
        </w:rPr>
        <w:lastRenderedPageBreak/>
        <w:t>-</w:t>
      </w:r>
      <w:r w:rsidR="007E2C23" w:rsidRPr="00E974D8">
        <w:rPr>
          <w:i w:val="0"/>
          <w:szCs w:val="28"/>
          <w:shd w:val="clear" w:color="auto" w:fill="FFFFFF"/>
        </w:rPr>
        <w:t>Оценщики при осуществлении оценочной деятельности имеют право использовать</w:t>
      </w:r>
      <w:r w:rsidR="007E2C23" w:rsidRPr="00E974D8">
        <w:rPr>
          <w:rStyle w:val="apple-converted-space"/>
          <w:i w:val="0"/>
          <w:szCs w:val="28"/>
          <w:shd w:val="clear" w:color="auto" w:fill="FFFFFF"/>
        </w:rPr>
        <w:t> </w:t>
      </w:r>
      <w:hyperlink r:id="rId11" w:history="1">
        <w:r w:rsidR="007E2C23" w:rsidRPr="00E974D8">
          <w:rPr>
            <w:rStyle w:val="ac"/>
            <w:bCs/>
            <w:i w:val="0"/>
            <w:szCs w:val="28"/>
            <w:shd w:val="clear" w:color="auto" w:fill="FFFFFF"/>
          </w:rPr>
          <w:t>международные стандарты</w:t>
        </w:r>
      </w:hyperlink>
      <w:r w:rsidR="007E2C23" w:rsidRPr="00E974D8">
        <w:rPr>
          <w:rStyle w:val="apple-converted-space"/>
          <w:i w:val="0"/>
          <w:szCs w:val="28"/>
          <w:shd w:val="clear" w:color="auto" w:fill="FFFFFF"/>
        </w:rPr>
        <w:t> </w:t>
      </w:r>
      <w:r w:rsidR="007E2C23" w:rsidRPr="00E974D8">
        <w:rPr>
          <w:i w:val="0"/>
          <w:szCs w:val="28"/>
          <w:shd w:val="clear" w:color="auto" w:fill="FFFFFF"/>
        </w:rPr>
        <w:t>в области оценочной деятельности, не противоречащие законодательству Республики Казахстан.</w:t>
      </w:r>
      <w:r w:rsidR="007E2C23" w:rsidRPr="00E974D8">
        <w:rPr>
          <w:rFonts w:eastAsia="Times New Roman"/>
          <w:i w:val="0"/>
          <w:szCs w:val="28"/>
        </w:rPr>
        <w:t> </w:t>
      </w:r>
    </w:p>
    <w:p w:rsidR="00DF39F8" w:rsidRDefault="00DF39F8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b/>
          <w:i w:val="0"/>
          <w:color w:val="000000"/>
          <w:szCs w:val="28"/>
        </w:rPr>
        <w:t xml:space="preserve">6) </w:t>
      </w:r>
      <w:r w:rsidR="007E2C23" w:rsidRPr="00DF39F8">
        <w:rPr>
          <w:rFonts w:eastAsia="Times New Roman"/>
          <w:b/>
          <w:i w:val="0"/>
          <w:color w:val="000000"/>
          <w:szCs w:val="28"/>
        </w:rPr>
        <w:t>Саморегулируемой организацией оценщиков</w:t>
      </w:r>
      <w:r w:rsidR="007E2C23" w:rsidRPr="00DF39F8">
        <w:rPr>
          <w:rFonts w:eastAsia="Times New Roman"/>
          <w:i w:val="0"/>
          <w:color w:val="000000"/>
          <w:szCs w:val="28"/>
        </w:rPr>
        <w:t xml:space="preserve"> признается некоммерческая организация, созданная в целях регулирования оценочной деятельности и контроля за деятельностью своих членов в части соблюдения ими требований настоящего закона, </w:t>
      </w:r>
      <w:hyperlink r:id="rId12" w:anchor="dst100001" w:history="1">
        <w:r w:rsidR="007E2C23" w:rsidRPr="00DF39F8">
          <w:rPr>
            <w:rFonts w:eastAsia="Times New Roman"/>
            <w:i w:val="0"/>
            <w:szCs w:val="28"/>
          </w:rPr>
          <w:t>Национальных стандартов</w:t>
        </w:r>
      </w:hyperlink>
      <w:r w:rsidR="007E2C23" w:rsidRPr="00DF39F8">
        <w:rPr>
          <w:rFonts w:eastAsia="Times New Roman"/>
          <w:i w:val="0"/>
          <w:color w:val="000000"/>
          <w:szCs w:val="28"/>
        </w:rPr>
        <w:t> оценки, иных нормативных правовых актов РК в области оценочной деятельности, стандартов, правил деловой и профессиональной этики, включенная в единый государственный реестр саморегулируемых организаций оценщиков и объединяющая на условиях членства оценщиков.</w:t>
      </w:r>
      <w:bookmarkStart w:id="17" w:name="dst100266"/>
      <w:bookmarkEnd w:id="17"/>
    </w:p>
    <w:p w:rsidR="00DF39F8" w:rsidRPr="00DF39F8" w:rsidRDefault="007E2C23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>Статус саморегулируемой организации оценщиков приобретается некоммерческой организацией в соответствии с положениями настоящей статьи с даты ее включения в единый государственный реестр саморегулируемых организаций оценщиков.</w:t>
      </w:r>
      <w:bookmarkStart w:id="18" w:name="dst100267"/>
      <w:bookmarkEnd w:id="18"/>
    </w:p>
    <w:p w:rsidR="00DF39F8" w:rsidRPr="00DF39F8" w:rsidRDefault="007E2C23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>Основанием для включения некоммерческой организации в единый государственный реестр саморегулируемых организаций оценщиков является</w:t>
      </w:r>
      <w:r w:rsidR="003844DD">
        <w:rPr>
          <w:rFonts w:eastAsia="Times New Roman"/>
          <w:i w:val="0"/>
          <w:color w:val="000000"/>
          <w:szCs w:val="28"/>
        </w:rPr>
        <w:t xml:space="preserve"> </w:t>
      </w:r>
      <w:r w:rsidRPr="00DF39F8">
        <w:rPr>
          <w:rFonts w:eastAsia="Times New Roman"/>
          <w:i w:val="0"/>
          <w:color w:val="000000"/>
          <w:szCs w:val="28"/>
        </w:rPr>
        <w:t>выполнение ею следующих требований:</w:t>
      </w:r>
      <w:bookmarkStart w:id="19" w:name="dst193"/>
      <w:bookmarkEnd w:id="19"/>
    </w:p>
    <w:p w:rsidR="00DF39F8" w:rsidRPr="00DF39F8" w:rsidRDefault="00DF39F8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DF39F8">
        <w:rPr>
          <w:rFonts w:eastAsia="Times New Roman"/>
          <w:i w:val="0"/>
          <w:color w:val="000000"/>
          <w:szCs w:val="28"/>
        </w:rPr>
        <w:t xml:space="preserve">объединение в составе этой организации в качестве ее членов не менее чем </w:t>
      </w:r>
      <w:r w:rsidR="007E2C23" w:rsidRPr="00DF39F8">
        <w:rPr>
          <w:rFonts w:eastAsia="Times New Roman"/>
          <w:b/>
          <w:i w:val="0"/>
          <w:color w:val="000000"/>
          <w:szCs w:val="28"/>
        </w:rPr>
        <w:t>триста</w:t>
      </w:r>
      <w:r w:rsidR="007E2C23" w:rsidRPr="00DF39F8">
        <w:rPr>
          <w:rFonts w:eastAsia="Times New Roman"/>
          <w:i w:val="0"/>
          <w:color w:val="000000"/>
          <w:szCs w:val="28"/>
        </w:rPr>
        <w:t xml:space="preserve"> физических лиц, отвечающих требованиям к субъектам оценочной деятельности;</w:t>
      </w:r>
      <w:bookmarkStart w:id="20" w:name="dst100269"/>
      <w:bookmarkStart w:id="21" w:name="dst100270"/>
      <w:bookmarkEnd w:id="20"/>
      <w:bookmarkEnd w:id="21"/>
    </w:p>
    <w:p w:rsidR="00DF39F8" w:rsidRPr="00DF39F8" w:rsidRDefault="00DF39F8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DF39F8">
        <w:rPr>
          <w:rFonts w:eastAsia="Times New Roman"/>
          <w:i w:val="0"/>
          <w:color w:val="000000"/>
          <w:szCs w:val="28"/>
        </w:rPr>
        <w:t>наличие коллегиального органа управления (совета, наблюдательного совета), функционально специализированных органов и структурных подразделений;</w:t>
      </w:r>
      <w:bookmarkStart w:id="22" w:name="dst100271"/>
      <w:bookmarkEnd w:id="22"/>
    </w:p>
    <w:p w:rsidR="00DF39F8" w:rsidRPr="00DF39F8" w:rsidRDefault="00DF39F8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DF39F8">
        <w:rPr>
          <w:rFonts w:eastAsia="Times New Roman"/>
          <w:i w:val="0"/>
          <w:color w:val="000000"/>
          <w:szCs w:val="28"/>
        </w:rPr>
        <w:t>наличие стандартов и правил оценочной деятельности;</w:t>
      </w:r>
      <w:bookmarkStart w:id="23" w:name="dst194"/>
      <w:bookmarkEnd w:id="23"/>
    </w:p>
    <w:p w:rsidR="00DF39F8" w:rsidRPr="00DF39F8" w:rsidRDefault="00DF39F8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>
        <w:rPr>
          <w:rFonts w:eastAsia="Times New Roman"/>
          <w:i w:val="0"/>
          <w:color w:val="000000"/>
          <w:szCs w:val="28"/>
        </w:rPr>
        <w:t>-</w:t>
      </w:r>
      <w:r w:rsidR="007E2C23" w:rsidRPr="00DF39F8">
        <w:rPr>
          <w:rFonts w:eastAsia="Times New Roman"/>
          <w:i w:val="0"/>
          <w:color w:val="000000"/>
          <w:szCs w:val="28"/>
        </w:rPr>
        <w:t>наличие официального сайта в информационно-телекоммуникационной сети "Интернет.</w:t>
      </w:r>
      <w:bookmarkStart w:id="24" w:name="dst557"/>
      <w:bookmarkEnd w:id="24"/>
    </w:p>
    <w:p w:rsidR="00DF39F8" w:rsidRPr="00DF39F8" w:rsidRDefault="007E2C23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>При определении соответствия саморегулируемой организации оценщиков требованию об объединении в составе этой организации в качестве ее членов не менее чем двести физических лиц, отвечающих требованиям к субъектам оценочной деятельности, учитываются оценщики, право осуществления оценочной деятельности которых не приостановлено.</w:t>
      </w:r>
      <w:bookmarkStart w:id="25" w:name="dst100272"/>
      <w:bookmarkEnd w:id="25"/>
    </w:p>
    <w:p w:rsidR="00DF39F8" w:rsidRPr="00DF39F8" w:rsidRDefault="007E2C23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>Штатные работники саморегулируемой организации оценщиков не вправе осуществлять оценочную деятельность.</w:t>
      </w:r>
      <w:bookmarkStart w:id="26" w:name="dst100273"/>
      <w:bookmarkEnd w:id="26"/>
    </w:p>
    <w:p w:rsidR="00DF39F8" w:rsidRDefault="007E2C23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>Саморегулируемая организация оценщиков обязана своевременно принимать меры по недопущению возникновения конфликта интересов между саморегулируемой организацией оценщиков и ее членами, а также по своевременному урегулированию такого конфликта.</w:t>
      </w:r>
      <w:bookmarkStart w:id="27" w:name="dst100274"/>
      <w:bookmarkEnd w:id="27"/>
    </w:p>
    <w:p w:rsidR="00DF39F8" w:rsidRPr="00DF39F8" w:rsidRDefault="007E2C23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 xml:space="preserve">Ликвидация некоммерческой организации, имеющей статус саморегулируемой организации оценщиков, осуществляется в соответствии с </w:t>
      </w:r>
      <w:hyperlink r:id="rId13" w:anchor="dst100137" w:history="1">
        <w:r w:rsidRPr="00DF39F8">
          <w:rPr>
            <w:rFonts w:eastAsia="Times New Roman"/>
            <w:i w:val="0"/>
            <w:szCs w:val="28"/>
          </w:rPr>
          <w:t>законодательством</w:t>
        </w:r>
      </w:hyperlink>
      <w:r w:rsidRPr="00DF39F8">
        <w:rPr>
          <w:rFonts w:eastAsia="Times New Roman"/>
          <w:i w:val="0"/>
          <w:szCs w:val="28"/>
        </w:rPr>
        <w:t> </w:t>
      </w:r>
      <w:r w:rsidRPr="00DF39F8">
        <w:rPr>
          <w:rFonts w:eastAsia="Times New Roman"/>
          <w:i w:val="0"/>
          <w:color w:val="000000"/>
          <w:szCs w:val="28"/>
        </w:rPr>
        <w:t>о некоммерческих организациях. В ликвидационную комиссию некоммерческой организации, имеющей статус саморегулируемой организации оценщиков, должен быть включен представитель уполномоченного органа.</w:t>
      </w:r>
      <w:bookmarkStart w:id="28" w:name="dst100275"/>
      <w:bookmarkEnd w:id="28"/>
    </w:p>
    <w:p w:rsidR="00DF39F8" w:rsidRDefault="007E2C23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>Некоммерческая организация, имеющая статус саморегулируемой организации оценщиков, не может быть реорганизована.</w:t>
      </w:r>
    </w:p>
    <w:p w:rsidR="00DF39F8" w:rsidRDefault="007E2C23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b/>
          <w:bCs/>
          <w:i w:val="0"/>
          <w:color w:val="000000"/>
          <w:kern w:val="36"/>
          <w:szCs w:val="28"/>
        </w:rPr>
        <w:lastRenderedPageBreak/>
        <w:t>7)</w:t>
      </w:r>
      <w:r w:rsidR="00DF39F8">
        <w:rPr>
          <w:rFonts w:eastAsia="Times New Roman"/>
          <w:b/>
          <w:bCs/>
          <w:i w:val="0"/>
          <w:color w:val="000000"/>
          <w:kern w:val="36"/>
          <w:szCs w:val="28"/>
        </w:rPr>
        <w:t xml:space="preserve"> </w:t>
      </w:r>
      <w:r w:rsidRPr="00DF39F8">
        <w:rPr>
          <w:rFonts w:eastAsia="Times New Roman"/>
          <w:b/>
          <w:bCs/>
          <w:i w:val="0"/>
          <w:color w:val="000000"/>
          <w:kern w:val="36"/>
          <w:szCs w:val="28"/>
        </w:rPr>
        <w:t>Требования к членству в саморегулируемой организации оценщиков</w:t>
      </w:r>
      <w:bookmarkStart w:id="29" w:name="dst100346"/>
      <w:bookmarkEnd w:id="29"/>
      <w:r w:rsidRPr="00DF39F8">
        <w:rPr>
          <w:rFonts w:eastAsia="Times New Roman"/>
          <w:b/>
          <w:bCs/>
          <w:i w:val="0"/>
          <w:color w:val="000000"/>
          <w:kern w:val="36"/>
          <w:szCs w:val="28"/>
        </w:rPr>
        <w:t xml:space="preserve">. </w:t>
      </w:r>
      <w:r w:rsidRPr="00DF39F8">
        <w:rPr>
          <w:rFonts w:eastAsia="Times New Roman"/>
          <w:i w:val="0"/>
          <w:color w:val="000000"/>
          <w:szCs w:val="28"/>
        </w:rPr>
        <w:t>Оценщик одновременно может быть членом только одной саморегулируемой организации оценщиков, отвечающей требованиям настоящего закона.</w:t>
      </w:r>
      <w:bookmarkStart w:id="30" w:name="dst216"/>
      <w:bookmarkEnd w:id="30"/>
    </w:p>
    <w:p w:rsidR="00DF39F8" w:rsidRPr="00DF39F8" w:rsidRDefault="007E2C23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>Обязательными условиями членства в саморегулируемой организации оценщиков являются:</w:t>
      </w:r>
      <w:bookmarkStart w:id="31" w:name="dst217"/>
      <w:bookmarkEnd w:id="31"/>
    </w:p>
    <w:p w:rsidR="00DF39F8" w:rsidRPr="00DF39F8" w:rsidRDefault="00DF39F8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>-</w:t>
      </w:r>
      <w:r w:rsidR="007E2C23" w:rsidRPr="00DF39F8">
        <w:rPr>
          <w:rFonts w:eastAsia="Times New Roman"/>
          <w:i w:val="0"/>
          <w:color w:val="000000"/>
          <w:szCs w:val="28"/>
        </w:rPr>
        <w:t>наличие высшего технического или экономического образования;</w:t>
      </w:r>
      <w:bookmarkStart w:id="32" w:name="dst218"/>
      <w:bookmarkEnd w:id="32"/>
    </w:p>
    <w:p w:rsidR="00DF39F8" w:rsidRPr="00DF39F8" w:rsidRDefault="00DF39F8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>-</w:t>
      </w:r>
      <w:r w:rsidR="007E2C23" w:rsidRPr="00DF39F8">
        <w:rPr>
          <w:rFonts w:eastAsia="Times New Roman"/>
          <w:i w:val="0"/>
          <w:color w:val="000000"/>
          <w:szCs w:val="28"/>
        </w:rPr>
        <w:t>отсутствие неснятой или непогашенной судимости за преступления в сфере экономики, а также за преступления средней тяжести, тяжкие и особо тяжкие преступления.</w:t>
      </w:r>
    </w:p>
    <w:p w:rsidR="00DF39F8" w:rsidRPr="00DF39F8" w:rsidRDefault="00DF39F8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>-</w:t>
      </w:r>
      <w:r w:rsidR="007E2C23" w:rsidRPr="00DF39F8">
        <w:rPr>
          <w:rFonts w:eastAsia="Times New Roman"/>
          <w:i w:val="0"/>
          <w:color w:val="000000"/>
          <w:szCs w:val="28"/>
        </w:rPr>
        <w:t>Наличие квалификационного свидетельства о сдаче квалификационного экзамена</w:t>
      </w:r>
    </w:p>
    <w:p w:rsidR="00DF39F8" w:rsidRDefault="00DF39F8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>-</w:t>
      </w:r>
      <w:r w:rsidR="007E2C23" w:rsidRPr="00DF39F8">
        <w:rPr>
          <w:rFonts w:eastAsia="Times New Roman"/>
          <w:i w:val="0"/>
          <w:color w:val="000000"/>
          <w:szCs w:val="28"/>
        </w:rPr>
        <w:t>Гражданско-правовая ответственность члена СРО должна быть застрахована на сумму не менее чем на 4500 МРП</w:t>
      </w:r>
      <w:r w:rsidRPr="00DF39F8">
        <w:rPr>
          <w:rFonts w:eastAsia="Times New Roman"/>
          <w:i w:val="0"/>
          <w:color w:val="000000"/>
          <w:szCs w:val="28"/>
        </w:rPr>
        <w:t>.</w:t>
      </w:r>
      <w:bookmarkStart w:id="33" w:name="dst100347"/>
      <w:bookmarkStart w:id="34" w:name="dst100350"/>
      <w:bookmarkEnd w:id="33"/>
      <w:bookmarkEnd w:id="34"/>
    </w:p>
    <w:p w:rsidR="00DF39F8" w:rsidRPr="00DF39F8" w:rsidRDefault="007E2C23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>Саморегулируемая организация оценщиков при приеме физических лиц в члены саморегулируемой организации оценщиков вправе предъявлять иные связанные с осуществлением оценщиком оценочной деятельности и не противоречащие настоящему закону и другим законам требования.</w:t>
      </w:r>
    </w:p>
    <w:p w:rsidR="00DF39F8" w:rsidRDefault="007E2C23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>Основанием для отказа в принятии лица в члены саморегулируемой организации оценщиков являются:</w:t>
      </w:r>
    </w:p>
    <w:p w:rsidR="00DF39F8" w:rsidRPr="00DF39F8" w:rsidRDefault="00DF39F8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>-</w:t>
      </w:r>
      <w:r w:rsidR="007E2C23" w:rsidRPr="00DF39F8">
        <w:rPr>
          <w:rFonts w:eastAsia="Times New Roman"/>
          <w:i w:val="0"/>
          <w:color w:val="000000"/>
          <w:szCs w:val="28"/>
        </w:rPr>
        <w:t>несоответствие лица требованиям настоящей статьи;</w:t>
      </w:r>
    </w:p>
    <w:p w:rsidR="00DF39F8" w:rsidRPr="00DF39F8" w:rsidRDefault="00DF39F8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i w:val="0"/>
          <w:color w:val="000000"/>
          <w:szCs w:val="28"/>
        </w:rPr>
      </w:pPr>
      <w:r w:rsidRPr="00DF39F8">
        <w:rPr>
          <w:rFonts w:eastAsia="Times New Roman"/>
          <w:i w:val="0"/>
          <w:color w:val="000000"/>
          <w:szCs w:val="28"/>
        </w:rPr>
        <w:t>-</w:t>
      </w:r>
      <w:r w:rsidR="007E2C23" w:rsidRPr="00DF39F8">
        <w:rPr>
          <w:rFonts w:eastAsia="Times New Roman"/>
          <w:i w:val="0"/>
          <w:color w:val="000000"/>
          <w:szCs w:val="28"/>
        </w:rPr>
        <w:t>несоответствие лица требованиям, утвержденным саморегулируемой организацией оценщиков для вступления в члены саморегулируемой организации оценщиков;</w:t>
      </w:r>
    </w:p>
    <w:p w:rsidR="007E2C23" w:rsidRPr="00DF39F8" w:rsidRDefault="00DF39F8" w:rsidP="00DF39F8">
      <w:pPr>
        <w:pStyle w:val="a4"/>
        <w:pBdr>
          <w:bottom w:val="single" w:sz="4" w:space="31" w:color="FFFFFF"/>
        </w:pBdr>
        <w:ind w:firstLine="851"/>
        <w:rPr>
          <w:rFonts w:eastAsia="Times New Roman"/>
          <w:b/>
          <w:i w:val="0"/>
          <w:color w:val="000000"/>
          <w:szCs w:val="28"/>
          <w:u w:val="single"/>
        </w:rPr>
      </w:pPr>
      <w:r w:rsidRPr="00DF39F8">
        <w:rPr>
          <w:rFonts w:eastAsia="Times New Roman"/>
          <w:i w:val="0"/>
          <w:color w:val="000000"/>
          <w:szCs w:val="28"/>
        </w:rPr>
        <w:t>-</w:t>
      </w:r>
      <w:r w:rsidR="007E2C23" w:rsidRPr="00DF39F8">
        <w:rPr>
          <w:rFonts w:eastAsia="Times New Roman"/>
          <w:i w:val="0"/>
          <w:color w:val="000000"/>
          <w:szCs w:val="28"/>
        </w:rPr>
        <w:t xml:space="preserve">исключение лица из членов </w:t>
      </w:r>
      <w:r w:rsidR="007E2C23" w:rsidRPr="00DF39F8">
        <w:rPr>
          <w:rFonts w:eastAsia="Times New Roman"/>
          <w:b/>
          <w:i w:val="0"/>
          <w:color w:val="000000"/>
          <w:szCs w:val="28"/>
        </w:rPr>
        <w:t>любой из</w:t>
      </w:r>
      <w:r w:rsidR="007E2C23" w:rsidRPr="00DF39F8">
        <w:rPr>
          <w:rFonts w:eastAsia="Times New Roman"/>
          <w:i w:val="0"/>
          <w:color w:val="000000"/>
          <w:szCs w:val="28"/>
        </w:rPr>
        <w:t xml:space="preserve"> саморегулируемых организаций оценщиков за нарушение требований настоящего закона, </w:t>
      </w:r>
      <w:hyperlink r:id="rId14" w:history="1">
        <w:r w:rsidR="007E2C23" w:rsidRPr="00DF39F8">
          <w:rPr>
            <w:rFonts w:eastAsia="Times New Roman"/>
            <w:i w:val="0"/>
            <w:szCs w:val="28"/>
          </w:rPr>
          <w:t>стандартов оценки</w:t>
        </w:r>
      </w:hyperlink>
      <w:r w:rsidR="007E2C23" w:rsidRPr="00DF39F8">
        <w:rPr>
          <w:rFonts w:eastAsia="Times New Roman"/>
          <w:i w:val="0"/>
          <w:szCs w:val="28"/>
        </w:rPr>
        <w:t xml:space="preserve">, </w:t>
      </w:r>
      <w:r w:rsidR="007E2C23" w:rsidRPr="00DF39F8">
        <w:rPr>
          <w:rFonts w:eastAsia="Times New Roman"/>
          <w:i w:val="0"/>
          <w:color w:val="000000"/>
          <w:szCs w:val="28"/>
        </w:rPr>
        <w:t>иных нормативных правовых актов РК в области оценочной деятельности,  если с даты исключения из членов саморегулируемой организации оценщиков прошло</w:t>
      </w:r>
      <w:r w:rsidR="007E2C23" w:rsidRPr="003844DD">
        <w:rPr>
          <w:rFonts w:eastAsia="Times New Roman"/>
          <w:i w:val="0"/>
          <w:color w:val="000000"/>
          <w:szCs w:val="28"/>
        </w:rPr>
        <w:t xml:space="preserve"> менее чем три года.</w:t>
      </w:r>
    </w:p>
    <w:p w:rsidR="007E2C23" w:rsidRDefault="007E2C23" w:rsidP="00921EDE">
      <w:pPr>
        <w:pStyle w:val="a4"/>
        <w:pBdr>
          <w:bottom w:val="single" w:sz="4" w:space="31" w:color="FFFFFF"/>
        </w:pBdr>
        <w:ind w:firstLine="709"/>
        <w:rPr>
          <w:i w:val="0"/>
          <w:szCs w:val="28"/>
        </w:rPr>
      </w:pPr>
    </w:p>
    <w:p w:rsidR="00C47F85" w:rsidRDefault="008F1647" w:rsidP="00C47F85">
      <w:pPr>
        <w:pStyle w:val="a4"/>
        <w:pBdr>
          <w:bottom w:val="single" w:sz="4" w:space="31" w:color="FFFFFF"/>
        </w:pBdr>
        <w:ind w:firstLine="709"/>
        <w:rPr>
          <w:b/>
          <w:i w:val="0"/>
          <w:szCs w:val="28"/>
        </w:rPr>
      </w:pPr>
      <w:r w:rsidRPr="008F1647">
        <w:rPr>
          <w:b/>
          <w:i w:val="0"/>
          <w:szCs w:val="28"/>
        </w:rPr>
        <w:t>Решили:</w:t>
      </w:r>
    </w:p>
    <w:p w:rsidR="003844DD" w:rsidRPr="000C613B" w:rsidRDefault="003844DD" w:rsidP="003844DD">
      <w:pPr>
        <w:pStyle w:val="a4"/>
        <w:pBdr>
          <w:bottom w:val="single" w:sz="4" w:space="31" w:color="FFFFFF"/>
        </w:pBdr>
        <w:ind w:firstLine="709"/>
        <w:rPr>
          <w:i w:val="0"/>
          <w:szCs w:val="28"/>
        </w:rPr>
      </w:pPr>
      <w:r w:rsidRPr="000C613B">
        <w:rPr>
          <w:i w:val="0"/>
          <w:szCs w:val="28"/>
        </w:rPr>
        <w:t xml:space="preserve">1. </w:t>
      </w:r>
      <w:r w:rsidR="000C613B">
        <w:rPr>
          <w:i w:val="0"/>
          <w:szCs w:val="28"/>
        </w:rPr>
        <w:t>Поддержать</w:t>
      </w:r>
      <w:r w:rsidR="000C613B" w:rsidRPr="000C613B">
        <w:rPr>
          <w:i w:val="0"/>
          <w:szCs w:val="28"/>
        </w:rPr>
        <w:t xml:space="preserve"> </w:t>
      </w:r>
      <w:r w:rsidR="000C613B">
        <w:rPr>
          <w:i w:val="0"/>
          <w:szCs w:val="28"/>
        </w:rPr>
        <w:t>множественность</w:t>
      </w:r>
      <w:r w:rsidR="000C613B" w:rsidRPr="000C613B">
        <w:rPr>
          <w:i w:val="0"/>
          <w:szCs w:val="28"/>
        </w:rPr>
        <w:t xml:space="preserve"> СРО, которое</w:t>
      </w:r>
      <w:r w:rsidR="000C613B" w:rsidRPr="000C613B">
        <w:rPr>
          <w:bCs/>
          <w:i w:val="0"/>
          <w:szCs w:val="28"/>
        </w:rPr>
        <w:t xml:space="preserve"> объединяет </w:t>
      </w:r>
      <w:r w:rsidR="006B3483">
        <w:rPr>
          <w:bCs/>
          <w:i w:val="0"/>
          <w:szCs w:val="28"/>
        </w:rPr>
        <w:t>3</w:t>
      </w:r>
      <w:r w:rsidR="000C613B" w:rsidRPr="000C613B">
        <w:rPr>
          <w:bCs/>
          <w:i w:val="0"/>
          <w:szCs w:val="28"/>
        </w:rPr>
        <w:t>00 физических лиц.</w:t>
      </w:r>
      <w:r w:rsidRPr="000C613B">
        <w:rPr>
          <w:i w:val="0"/>
          <w:szCs w:val="28"/>
        </w:rPr>
        <w:t xml:space="preserve"> </w:t>
      </w:r>
    </w:p>
    <w:p w:rsidR="000C613B" w:rsidRDefault="003844DD" w:rsidP="000C613B">
      <w:pPr>
        <w:pStyle w:val="a4"/>
        <w:pBdr>
          <w:bottom w:val="single" w:sz="4" w:space="31" w:color="FFFFFF"/>
        </w:pBdr>
        <w:ind w:firstLine="851"/>
        <w:rPr>
          <w:bCs/>
          <w:i w:val="0"/>
          <w:szCs w:val="28"/>
        </w:rPr>
      </w:pPr>
      <w:r w:rsidRPr="003844DD">
        <w:rPr>
          <w:i w:val="0"/>
          <w:szCs w:val="28"/>
        </w:rPr>
        <w:t>2.</w:t>
      </w:r>
      <w:r>
        <w:rPr>
          <w:i w:val="0"/>
          <w:szCs w:val="28"/>
        </w:rPr>
        <w:t xml:space="preserve"> </w:t>
      </w:r>
      <w:r w:rsidR="000C613B">
        <w:rPr>
          <w:i w:val="0"/>
          <w:szCs w:val="28"/>
        </w:rPr>
        <w:t xml:space="preserve"> П</w:t>
      </w:r>
      <w:r w:rsidR="000C613B">
        <w:rPr>
          <w:bCs/>
          <w:i w:val="0"/>
          <w:szCs w:val="28"/>
        </w:rPr>
        <w:t>оддержать основные нормы по реализации СРО.</w:t>
      </w:r>
    </w:p>
    <w:p w:rsidR="00C47F85" w:rsidRDefault="00C47F85" w:rsidP="008F1647">
      <w:pPr>
        <w:pStyle w:val="a4"/>
        <w:pBdr>
          <w:bottom w:val="single" w:sz="4" w:space="31" w:color="FFFFFF"/>
        </w:pBdr>
        <w:ind w:firstLine="709"/>
        <w:rPr>
          <w:b/>
          <w:i w:val="0"/>
          <w:szCs w:val="28"/>
        </w:rPr>
      </w:pPr>
    </w:p>
    <w:p w:rsidR="008F1647" w:rsidRPr="008F1647" w:rsidRDefault="008F1647" w:rsidP="008F1647">
      <w:pPr>
        <w:pStyle w:val="a4"/>
        <w:pBdr>
          <w:bottom w:val="single" w:sz="4" w:space="31" w:color="FFFFFF"/>
        </w:pBdr>
        <w:ind w:firstLine="709"/>
        <w:rPr>
          <w:b/>
          <w:i w:val="0"/>
          <w:szCs w:val="28"/>
        </w:rPr>
      </w:pPr>
      <w:r w:rsidRPr="008F1647">
        <w:rPr>
          <w:b/>
          <w:i w:val="0"/>
          <w:szCs w:val="28"/>
        </w:rPr>
        <w:t xml:space="preserve">Секретарь       </w:t>
      </w:r>
      <w:r w:rsidR="00951A83">
        <w:rPr>
          <w:b/>
          <w:i w:val="0"/>
          <w:szCs w:val="28"/>
        </w:rPr>
        <w:t xml:space="preserve">                                           </w:t>
      </w:r>
      <w:r w:rsidR="007E2C23">
        <w:rPr>
          <w:b/>
          <w:i w:val="0"/>
          <w:szCs w:val="28"/>
        </w:rPr>
        <w:t xml:space="preserve">   </w:t>
      </w:r>
      <w:r w:rsidR="009C08AA">
        <w:rPr>
          <w:b/>
          <w:i w:val="0"/>
          <w:szCs w:val="28"/>
        </w:rPr>
        <w:t xml:space="preserve">                          А</w:t>
      </w:r>
      <w:r w:rsidR="00951A83">
        <w:rPr>
          <w:b/>
          <w:i w:val="0"/>
          <w:szCs w:val="28"/>
        </w:rPr>
        <w:t xml:space="preserve">. </w:t>
      </w:r>
      <w:proofErr w:type="spellStart"/>
      <w:r w:rsidR="009C08AA">
        <w:rPr>
          <w:b/>
          <w:i w:val="0"/>
          <w:szCs w:val="28"/>
        </w:rPr>
        <w:t>Турежанов</w:t>
      </w:r>
      <w:proofErr w:type="spellEnd"/>
      <w:r w:rsidRPr="008F1647">
        <w:rPr>
          <w:b/>
          <w:i w:val="0"/>
          <w:szCs w:val="28"/>
        </w:rPr>
        <w:t xml:space="preserve">                                                   </w:t>
      </w:r>
    </w:p>
    <w:p w:rsidR="008F1647" w:rsidRPr="008F1647" w:rsidRDefault="008F1647" w:rsidP="008F1647">
      <w:pPr>
        <w:pStyle w:val="a4"/>
        <w:pBdr>
          <w:bottom w:val="single" w:sz="4" w:space="31" w:color="FFFFFF"/>
        </w:pBdr>
        <w:ind w:firstLine="709"/>
        <w:rPr>
          <w:b/>
          <w:i w:val="0"/>
          <w:szCs w:val="28"/>
        </w:rPr>
      </w:pPr>
    </w:p>
    <w:p w:rsidR="008F1647" w:rsidRPr="008F1647" w:rsidRDefault="008F1647" w:rsidP="008F1647">
      <w:pPr>
        <w:pStyle w:val="a4"/>
        <w:pBdr>
          <w:bottom w:val="single" w:sz="4" w:space="31" w:color="FFFFFF"/>
        </w:pBdr>
        <w:ind w:firstLine="709"/>
        <w:rPr>
          <w:b/>
          <w:i w:val="0"/>
          <w:szCs w:val="28"/>
        </w:rPr>
      </w:pPr>
    </w:p>
    <w:p w:rsidR="006B3483" w:rsidRDefault="006B3483" w:rsidP="008F1647">
      <w:pPr>
        <w:pStyle w:val="a4"/>
        <w:pBdr>
          <w:bottom w:val="single" w:sz="4" w:space="31" w:color="FFFFFF"/>
        </w:pBdr>
        <w:ind w:firstLine="709"/>
        <w:rPr>
          <w:b/>
          <w:i w:val="0"/>
          <w:szCs w:val="28"/>
        </w:rPr>
      </w:pPr>
      <w:r>
        <w:rPr>
          <w:b/>
          <w:i w:val="0"/>
          <w:szCs w:val="28"/>
        </w:rPr>
        <w:t>Управляющий директор-</w:t>
      </w:r>
    </w:p>
    <w:p w:rsidR="006B3483" w:rsidRDefault="006B3483" w:rsidP="008F1647">
      <w:pPr>
        <w:pStyle w:val="a4"/>
        <w:pBdr>
          <w:bottom w:val="single" w:sz="4" w:space="31" w:color="FFFFFF"/>
        </w:pBdr>
        <w:ind w:firstLine="709"/>
        <w:rPr>
          <w:b/>
          <w:i w:val="0"/>
          <w:szCs w:val="28"/>
        </w:rPr>
      </w:pPr>
      <w:r>
        <w:rPr>
          <w:b/>
          <w:i w:val="0"/>
          <w:szCs w:val="28"/>
        </w:rPr>
        <w:t>директор</w:t>
      </w:r>
      <w:r w:rsidR="00812C8A">
        <w:rPr>
          <w:b/>
          <w:i w:val="0"/>
          <w:szCs w:val="28"/>
        </w:rPr>
        <w:t xml:space="preserve"> </w:t>
      </w:r>
      <w:r>
        <w:rPr>
          <w:b/>
          <w:i w:val="0"/>
          <w:szCs w:val="28"/>
        </w:rPr>
        <w:t xml:space="preserve">Департамента </w:t>
      </w:r>
    </w:p>
    <w:p w:rsidR="006B3483" w:rsidRDefault="006B3483" w:rsidP="00951A83">
      <w:pPr>
        <w:pStyle w:val="a4"/>
        <w:pBdr>
          <w:bottom w:val="single" w:sz="4" w:space="31" w:color="FFFFFF"/>
        </w:pBdr>
        <w:ind w:firstLine="709"/>
        <w:rPr>
          <w:b/>
          <w:i w:val="0"/>
          <w:szCs w:val="28"/>
        </w:rPr>
      </w:pPr>
      <w:r>
        <w:rPr>
          <w:b/>
          <w:i w:val="0"/>
          <w:szCs w:val="28"/>
        </w:rPr>
        <w:t xml:space="preserve">законодательства и развития </w:t>
      </w:r>
    </w:p>
    <w:p w:rsidR="004725A3" w:rsidRDefault="006B3483" w:rsidP="0080490D">
      <w:pPr>
        <w:pStyle w:val="a4"/>
        <w:pBdr>
          <w:bottom w:val="single" w:sz="4" w:space="31" w:color="FFFFFF"/>
        </w:pBdr>
        <w:ind w:firstLine="709"/>
        <w:rPr>
          <w:b/>
          <w:iCs w:val="0"/>
          <w:szCs w:val="28"/>
        </w:rPr>
      </w:pPr>
      <w:r>
        <w:rPr>
          <w:b/>
          <w:i w:val="0"/>
          <w:szCs w:val="28"/>
        </w:rPr>
        <w:t xml:space="preserve">саморегулирования </w:t>
      </w:r>
      <w:r w:rsidR="009C08AA">
        <w:rPr>
          <w:b/>
          <w:i w:val="0"/>
          <w:szCs w:val="28"/>
        </w:rPr>
        <w:t>НПП «</w:t>
      </w:r>
      <w:proofErr w:type="spellStart"/>
      <w:proofErr w:type="gramStart"/>
      <w:r w:rsidR="009C08AA">
        <w:rPr>
          <w:b/>
          <w:i w:val="0"/>
          <w:szCs w:val="28"/>
        </w:rPr>
        <w:t>Атамекен</w:t>
      </w:r>
      <w:proofErr w:type="spellEnd"/>
      <w:r w:rsidR="009C08AA">
        <w:rPr>
          <w:b/>
          <w:i w:val="0"/>
          <w:szCs w:val="28"/>
        </w:rPr>
        <w:t>»</w:t>
      </w:r>
      <w:r>
        <w:rPr>
          <w:b/>
          <w:i w:val="0"/>
          <w:szCs w:val="28"/>
        </w:rPr>
        <w:t xml:space="preserve">   </w:t>
      </w:r>
      <w:proofErr w:type="gramEnd"/>
      <w:r>
        <w:rPr>
          <w:b/>
          <w:i w:val="0"/>
          <w:szCs w:val="28"/>
        </w:rPr>
        <w:t xml:space="preserve">   </w:t>
      </w:r>
      <w:r w:rsidR="00812C8A">
        <w:rPr>
          <w:b/>
          <w:i w:val="0"/>
          <w:szCs w:val="28"/>
        </w:rPr>
        <w:t xml:space="preserve">                              </w:t>
      </w:r>
      <w:r>
        <w:rPr>
          <w:b/>
          <w:i w:val="0"/>
          <w:szCs w:val="28"/>
        </w:rPr>
        <w:t xml:space="preserve">А. </w:t>
      </w:r>
      <w:proofErr w:type="spellStart"/>
      <w:r>
        <w:rPr>
          <w:b/>
          <w:i w:val="0"/>
          <w:szCs w:val="28"/>
        </w:rPr>
        <w:t>Бижанова</w:t>
      </w:r>
      <w:proofErr w:type="spellEnd"/>
      <w:r w:rsidR="00812C8A">
        <w:rPr>
          <w:b/>
          <w:i w:val="0"/>
          <w:szCs w:val="28"/>
        </w:rPr>
        <w:t xml:space="preserve">  </w:t>
      </w:r>
      <w:r w:rsidR="009C08AA">
        <w:rPr>
          <w:b/>
          <w:i w:val="0"/>
          <w:szCs w:val="28"/>
        </w:rPr>
        <w:tab/>
      </w:r>
      <w:r w:rsidR="00812C8A">
        <w:rPr>
          <w:b/>
          <w:i w:val="0"/>
          <w:szCs w:val="28"/>
        </w:rPr>
        <w:t xml:space="preserve">  </w:t>
      </w:r>
      <w:r w:rsidR="003844DD">
        <w:rPr>
          <w:b/>
          <w:i w:val="0"/>
          <w:szCs w:val="28"/>
        </w:rPr>
        <w:tab/>
      </w:r>
      <w:r>
        <w:rPr>
          <w:b/>
          <w:i w:val="0"/>
          <w:szCs w:val="28"/>
        </w:rPr>
        <w:t xml:space="preserve">       </w:t>
      </w:r>
      <w:bookmarkStart w:id="35" w:name="_GoBack"/>
      <w:bookmarkEnd w:id="35"/>
    </w:p>
    <w:sectPr w:rsidR="004725A3" w:rsidSect="009C08AA">
      <w:headerReference w:type="default" r:id="rId15"/>
      <w:pgSz w:w="11906" w:h="16838"/>
      <w:pgMar w:top="993" w:right="851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004E" w:rsidRPr="0034699D" w:rsidRDefault="00E0004E" w:rsidP="00591704">
      <w:pPr>
        <w:spacing w:after="0" w:line="240" w:lineRule="auto"/>
        <w:rPr>
          <w:rFonts w:asciiTheme="minorHAnsi" w:eastAsiaTheme="minorEastAsia" w:hAnsiTheme="minorHAnsi" w:cstheme="minorBidi"/>
          <w:szCs w:val="20"/>
          <w:lang w:eastAsia="ru-RU"/>
        </w:rPr>
      </w:pPr>
      <w:r>
        <w:separator/>
      </w:r>
    </w:p>
  </w:endnote>
  <w:endnote w:type="continuationSeparator" w:id="0">
    <w:p w:rsidR="00E0004E" w:rsidRPr="0034699D" w:rsidRDefault="00E0004E" w:rsidP="00591704">
      <w:pPr>
        <w:spacing w:after="0" w:line="240" w:lineRule="auto"/>
        <w:rPr>
          <w:rFonts w:asciiTheme="minorHAnsi" w:eastAsiaTheme="minorEastAsia" w:hAnsiTheme="minorHAnsi" w:cstheme="minorBidi"/>
          <w:szCs w:val="20"/>
          <w:lang w:eastAsia="ru-RU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004E" w:rsidRPr="0034699D" w:rsidRDefault="00E0004E" w:rsidP="00591704">
      <w:pPr>
        <w:spacing w:after="0" w:line="240" w:lineRule="auto"/>
        <w:rPr>
          <w:rFonts w:asciiTheme="minorHAnsi" w:eastAsiaTheme="minorEastAsia" w:hAnsiTheme="minorHAnsi" w:cstheme="minorBidi"/>
          <w:szCs w:val="20"/>
          <w:lang w:eastAsia="ru-RU"/>
        </w:rPr>
      </w:pPr>
      <w:r>
        <w:separator/>
      </w:r>
    </w:p>
  </w:footnote>
  <w:footnote w:type="continuationSeparator" w:id="0">
    <w:p w:rsidR="00E0004E" w:rsidRPr="0034699D" w:rsidRDefault="00E0004E" w:rsidP="00591704">
      <w:pPr>
        <w:spacing w:after="0" w:line="240" w:lineRule="auto"/>
        <w:rPr>
          <w:rFonts w:asciiTheme="minorHAnsi" w:eastAsiaTheme="minorEastAsia" w:hAnsiTheme="minorHAnsi" w:cstheme="minorBidi"/>
          <w:szCs w:val="20"/>
          <w:lang w:eastAsia="ru-RU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4"/>
        <w:szCs w:val="24"/>
      </w:rPr>
      <w:id w:val="263277969"/>
      <w:docPartObj>
        <w:docPartGallery w:val="Page Numbers (Top of Page)"/>
        <w:docPartUnique/>
      </w:docPartObj>
    </w:sdtPr>
    <w:sdtEndPr/>
    <w:sdtContent>
      <w:p w:rsidR="00C47F85" w:rsidRPr="006B3483" w:rsidRDefault="00DA553D">
        <w:pPr>
          <w:pStyle w:val="a6"/>
          <w:jc w:val="center"/>
          <w:rPr>
            <w:sz w:val="24"/>
            <w:szCs w:val="24"/>
          </w:rPr>
        </w:pPr>
        <w:r w:rsidRPr="006B3483">
          <w:rPr>
            <w:sz w:val="24"/>
            <w:szCs w:val="24"/>
          </w:rPr>
          <w:fldChar w:fldCharType="begin"/>
        </w:r>
        <w:r w:rsidRPr="006B3483">
          <w:rPr>
            <w:sz w:val="24"/>
            <w:szCs w:val="24"/>
          </w:rPr>
          <w:instrText xml:space="preserve"> PAGE   \* MERGEFORMAT </w:instrText>
        </w:r>
        <w:r w:rsidRPr="006B3483">
          <w:rPr>
            <w:sz w:val="24"/>
            <w:szCs w:val="24"/>
          </w:rPr>
          <w:fldChar w:fldCharType="separate"/>
        </w:r>
        <w:r w:rsidR="0080490D">
          <w:rPr>
            <w:noProof/>
            <w:sz w:val="24"/>
            <w:szCs w:val="24"/>
          </w:rPr>
          <w:t>5</w:t>
        </w:r>
        <w:r w:rsidRPr="006B3483">
          <w:rPr>
            <w:noProof/>
            <w:sz w:val="24"/>
            <w:szCs w:val="24"/>
          </w:rPr>
          <w:fldChar w:fldCharType="end"/>
        </w:r>
      </w:p>
    </w:sdtContent>
  </w:sdt>
  <w:p w:rsidR="00C47F85" w:rsidRDefault="00C47F8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95D25"/>
    <w:multiLevelType w:val="hybridMultilevel"/>
    <w:tmpl w:val="D2244E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5E3DDF"/>
    <w:multiLevelType w:val="hybridMultilevel"/>
    <w:tmpl w:val="FEF2578E"/>
    <w:lvl w:ilvl="0" w:tplc="5F92CE1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4174051"/>
    <w:multiLevelType w:val="hybridMultilevel"/>
    <w:tmpl w:val="397E15C2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29FF4BBC"/>
    <w:multiLevelType w:val="hybridMultilevel"/>
    <w:tmpl w:val="45C6394E"/>
    <w:lvl w:ilvl="0" w:tplc="0419000B">
      <w:start w:val="1"/>
      <w:numFmt w:val="bullet"/>
      <w:lvlText w:val=""/>
      <w:lvlJc w:val="left"/>
      <w:pPr>
        <w:ind w:left="126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7" w:hanging="360"/>
      </w:pPr>
      <w:rPr>
        <w:rFonts w:ascii="Wingdings" w:hAnsi="Wingdings" w:hint="default"/>
      </w:rPr>
    </w:lvl>
  </w:abstractNum>
  <w:abstractNum w:abstractNumId="4" w15:restartNumberingAfterBreak="0">
    <w:nsid w:val="3EEC31F6"/>
    <w:multiLevelType w:val="hybridMultilevel"/>
    <w:tmpl w:val="DF6E37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04B4AC3"/>
    <w:multiLevelType w:val="hybridMultilevel"/>
    <w:tmpl w:val="D98420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42D301A"/>
    <w:multiLevelType w:val="hybridMultilevel"/>
    <w:tmpl w:val="A00A3E1A"/>
    <w:lvl w:ilvl="0" w:tplc="91CCE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CDD0808"/>
    <w:multiLevelType w:val="hybridMultilevel"/>
    <w:tmpl w:val="94B8D7F2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69384C68"/>
    <w:multiLevelType w:val="hybridMultilevel"/>
    <w:tmpl w:val="9B9C3940"/>
    <w:lvl w:ilvl="0" w:tplc="0419000B">
      <w:start w:val="1"/>
      <w:numFmt w:val="bullet"/>
      <w:lvlText w:val=""/>
      <w:lvlJc w:val="left"/>
      <w:pPr>
        <w:ind w:left="126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7" w:hanging="360"/>
      </w:pPr>
      <w:rPr>
        <w:rFonts w:ascii="Wingdings" w:hAnsi="Wingdings" w:hint="default"/>
      </w:rPr>
    </w:lvl>
  </w:abstractNum>
  <w:abstractNum w:abstractNumId="9" w15:restartNumberingAfterBreak="0">
    <w:nsid w:val="6A9B16F9"/>
    <w:multiLevelType w:val="hybridMultilevel"/>
    <w:tmpl w:val="6598EB28"/>
    <w:lvl w:ilvl="0" w:tplc="1B0CF10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CA3706D"/>
    <w:multiLevelType w:val="hybridMultilevel"/>
    <w:tmpl w:val="D20A809C"/>
    <w:lvl w:ilvl="0" w:tplc="0A522AF8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32803FA"/>
    <w:multiLevelType w:val="hybridMultilevel"/>
    <w:tmpl w:val="AB8A5160"/>
    <w:lvl w:ilvl="0" w:tplc="34E6B566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ED46F87"/>
    <w:multiLevelType w:val="hybridMultilevel"/>
    <w:tmpl w:val="CA5499AE"/>
    <w:lvl w:ilvl="0" w:tplc="3F20177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</w:num>
  <w:num w:numId="2">
    <w:abstractNumId w:val="9"/>
  </w:num>
  <w:num w:numId="3">
    <w:abstractNumId w:val="12"/>
  </w:num>
  <w:num w:numId="4">
    <w:abstractNumId w:val="1"/>
  </w:num>
  <w:num w:numId="5">
    <w:abstractNumId w:val="11"/>
  </w:num>
  <w:num w:numId="6">
    <w:abstractNumId w:val="5"/>
  </w:num>
  <w:num w:numId="7">
    <w:abstractNumId w:val="4"/>
  </w:num>
  <w:num w:numId="8">
    <w:abstractNumId w:val="0"/>
  </w:num>
  <w:num w:numId="9">
    <w:abstractNumId w:val="3"/>
  </w:num>
  <w:num w:numId="10">
    <w:abstractNumId w:val="8"/>
  </w:num>
  <w:num w:numId="11">
    <w:abstractNumId w:val="2"/>
  </w:num>
  <w:num w:numId="12">
    <w:abstractNumId w:val="7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353D"/>
    <w:rsid w:val="000C613B"/>
    <w:rsid w:val="000F7CAF"/>
    <w:rsid w:val="00105EF0"/>
    <w:rsid w:val="00123688"/>
    <w:rsid w:val="00136EBF"/>
    <w:rsid w:val="001B5A5D"/>
    <w:rsid w:val="001D4ACE"/>
    <w:rsid w:val="00206E92"/>
    <w:rsid w:val="002117F2"/>
    <w:rsid w:val="00285CEE"/>
    <w:rsid w:val="002A3E0E"/>
    <w:rsid w:val="002B51E0"/>
    <w:rsid w:val="00324823"/>
    <w:rsid w:val="003844DD"/>
    <w:rsid w:val="00387485"/>
    <w:rsid w:val="004725A3"/>
    <w:rsid w:val="004A7A29"/>
    <w:rsid w:val="004C7BBB"/>
    <w:rsid w:val="004D37FC"/>
    <w:rsid w:val="004F008F"/>
    <w:rsid w:val="0057053A"/>
    <w:rsid w:val="00591704"/>
    <w:rsid w:val="005C553C"/>
    <w:rsid w:val="005D2A90"/>
    <w:rsid w:val="0060578A"/>
    <w:rsid w:val="00610E3F"/>
    <w:rsid w:val="00624D35"/>
    <w:rsid w:val="00682EED"/>
    <w:rsid w:val="006A7E92"/>
    <w:rsid w:val="006B3483"/>
    <w:rsid w:val="007110AD"/>
    <w:rsid w:val="00721241"/>
    <w:rsid w:val="007473F8"/>
    <w:rsid w:val="00763EE7"/>
    <w:rsid w:val="007C0C2B"/>
    <w:rsid w:val="007C103E"/>
    <w:rsid w:val="007E0774"/>
    <w:rsid w:val="007E2C23"/>
    <w:rsid w:val="0080490D"/>
    <w:rsid w:val="00811BFC"/>
    <w:rsid w:val="00812C8A"/>
    <w:rsid w:val="00821C06"/>
    <w:rsid w:val="00833DBC"/>
    <w:rsid w:val="008442DC"/>
    <w:rsid w:val="00860327"/>
    <w:rsid w:val="008A1D2C"/>
    <w:rsid w:val="008B0FBD"/>
    <w:rsid w:val="008E21E6"/>
    <w:rsid w:val="008F1647"/>
    <w:rsid w:val="00921EDE"/>
    <w:rsid w:val="00926069"/>
    <w:rsid w:val="00935FB2"/>
    <w:rsid w:val="009436DD"/>
    <w:rsid w:val="00951A83"/>
    <w:rsid w:val="00962DB8"/>
    <w:rsid w:val="00977D86"/>
    <w:rsid w:val="009C08AA"/>
    <w:rsid w:val="009E4E8D"/>
    <w:rsid w:val="009E7C67"/>
    <w:rsid w:val="009F353D"/>
    <w:rsid w:val="00A577B0"/>
    <w:rsid w:val="00A81C28"/>
    <w:rsid w:val="00AA3627"/>
    <w:rsid w:val="00AC4021"/>
    <w:rsid w:val="00B03782"/>
    <w:rsid w:val="00B54A26"/>
    <w:rsid w:val="00BD5C15"/>
    <w:rsid w:val="00C11FEE"/>
    <w:rsid w:val="00C47F85"/>
    <w:rsid w:val="00CC229A"/>
    <w:rsid w:val="00CC7BED"/>
    <w:rsid w:val="00CD2828"/>
    <w:rsid w:val="00D11B4E"/>
    <w:rsid w:val="00D14864"/>
    <w:rsid w:val="00D67AB5"/>
    <w:rsid w:val="00D8469B"/>
    <w:rsid w:val="00D8699F"/>
    <w:rsid w:val="00DA553D"/>
    <w:rsid w:val="00DC42DF"/>
    <w:rsid w:val="00DF39F8"/>
    <w:rsid w:val="00E0004E"/>
    <w:rsid w:val="00E07412"/>
    <w:rsid w:val="00E60DB4"/>
    <w:rsid w:val="00E84A63"/>
    <w:rsid w:val="00E870A9"/>
    <w:rsid w:val="00E937C8"/>
    <w:rsid w:val="00E974D8"/>
    <w:rsid w:val="00EA4FBF"/>
    <w:rsid w:val="00F05B3F"/>
    <w:rsid w:val="00F32653"/>
    <w:rsid w:val="00F61123"/>
    <w:rsid w:val="00F97A24"/>
    <w:rsid w:val="00FC7B2E"/>
    <w:rsid w:val="00FD1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6F8157-056A-4A76-9166-D6BD188F7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6E92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36DD"/>
    <w:pPr>
      <w:ind w:left="720"/>
      <w:contextualSpacing/>
    </w:pPr>
  </w:style>
  <w:style w:type="paragraph" w:styleId="a4">
    <w:name w:val="Body Text Indent"/>
    <w:basedOn w:val="a"/>
    <w:link w:val="a5"/>
    <w:uiPriority w:val="99"/>
    <w:unhideWhenUsed/>
    <w:rsid w:val="00921EDE"/>
    <w:pPr>
      <w:spacing w:after="0" w:line="240" w:lineRule="auto"/>
      <w:ind w:firstLine="705"/>
      <w:jc w:val="both"/>
    </w:pPr>
    <w:rPr>
      <w:rFonts w:ascii="Times New Roman" w:hAnsi="Times New Roman"/>
      <w:i/>
      <w:iCs/>
      <w:sz w:val="28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rsid w:val="00921EDE"/>
    <w:rPr>
      <w:rFonts w:ascii="Times New Roman" w:hAnsi="Times New Roman"/>
      <w:i/>
      <w:iCs/>
      <w:sz w:val="28"/>
      <w:szCs w:val="24"/>
    </w:rPr>
  </w:style>
  <w:style w:type="paragraph" w:styleId="a6">
    <w:name w:val="header"/>
    <w:basedOn w:val="a"/>
    <w:link w:val="a7"/>
    <w:uiPriority w:val="99"/>
    <w:unhideWhenUsed/>
    <w:rsid w:val="005917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91704"/>
    <w:rPr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5917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91704"/>
    <w:rPr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1B5A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1B5A5D"/>
    <w:rPr>
      <w:rFonts w:ascii="Segoe UI" w:hAnsi="Segoe UI" w:cs="Segoe UI"/>
      <w:sz w:val="18"/>
      <w:szCs w:val="18"/>
      <w:lang w:eastAsia="en-US"/>
    </w:rPr>
  </w:style>
  <w:style w:type="character" w:customStyle="1" w:styleId="apple-converted-space">
    <w:name w:val="apple-converted-space"/>
    <w:basedOn w:val="a0"/>
    <w:rsid w:val="007E2C23"/>
  </w:style>
  <w:style w:type="character" w:styleId="ac">
    <w:name w:val="Hyperlink"/>
    <w:basedOn w:val="a0"/>
    <w:uiPriority w:val="99"/>
    <w:semiHidden/>
    <w:unhideWhenUsed/>
    <w:rsid w:val="007E2C2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9586/9843952076892e6db030a7e4a66795685ad7ab19/" TargetMode="External"/><Relationship Id="rId13" Type="http://schemas.openxmlformats.org/officeDocument/2006/relationships/hyperlink" Target="http://www.consultant.ru/document/cons_doc_LAW_8824/d8094a5599c92a082deff3005706d82cb4e7c97e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126896/" TargetMode="External"/><Relationship Id="rId12" Type="http://schemas.openxmlformats.org/officeDocument/2006/relationships/hyperlink" Target="http://www.consultant.ru/document/cons_doc_LAW_126896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javascript:ShowDocListByNodeId('type','596');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consultant.ru/document/cons_doc_LAW_126896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126896/" TargetMode="External"/><Relationship Id="rId14" Type="http://schemas.openxmlformats.org/officeDocument/2006/relationships/hyperlink" Target="http://www.consultant.ru/document/cons_doc_LAW_12689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1929</Words>
  <Characters>10996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2</cp:revision>
  <cp:lastPrinted>2017-02-07T04:06:00Z</cp:lastPrinted>
  <dcterms:created xsi:type="dcterms:W3CDTF">2017-02-08T12:41:00Z</dcterms:created>
  <dcterms:modified xsi:type="dcterms:W3CDTF">2017-02-08T12:41:00Z</dcterms:modified>
</cp:coreProperties>
</file>